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D3A8A5" w14:textId="77777777" w:rsidR="00570B1B" w:rsidRDefault="00570B1B" w:rsidP="00F152CA">
      <w:pPr>
        <w:widowControl/>
        <w:autoSpaceDE/>
        <w:autoSpaceDN/>
        <w:spacing w:after="160" w:line="252" w:lineRule="auto"/>
        <w:jc w:val="both"/>
        <w:sectPr w:rsidR="00570B1B" w:rsidSect="00570B1B">
          <w:footerReference w:type="even" r:id="rId8"/>
          <w:footerReference w:type="default" r:id="rId9"/>
          <w:footerReference w:type="first" r:id="rId10"/>
          <w:pgSz w:w="16838" w:h="11906" w:orient="landscape"/>
          <w:pgMar w:top="1440" w:right="1440" w:bottom="1440" w:left="1440" w:header="709" w:footer="709" w:gutter="0"/>
          <w:cols w:space="708"/>
          <w:docGrid w:linePitch="360"/>
        </w:sectPr>
      </w:pPr>
      <w:bookmarkStart w:id="0" w:name="_GoBack"/>
      <w:bookmarkEnd w:id="0"/>
    </w:p>
    <w:p w14:paraId="00EC0E65" w14:textId="1E10E86D" w:rsidR="00A302CF" w:rsidRDefault="00A302CF" w:rsidP="00BC6ED5">
      <w:pPr>
        <w:widowControl/>
        <w:autoSpaceDE/>
        <w:autoSpaceDN/>
        <w:spacing w:after="160" w:line="252" w:lineRule="auto"/>
        <w:jc w:val="both"/>
      </w:pPr>
    </w:p>
    <w:p w14:paraId="7AF0E3C6" w14:textId="55823D5C" w:rsidR="00A302CF" w:rsidRDefault="00BC6ED5" w:rsidP="00A302CF">
      <w:pPr>
        <w:pStyle w:val="Heading1"/>
      </w:pPr>
      <w:r>
        <w:t>4.</w:t>
      </w:r>
      <w:r w:rsidR="00A302CF">
        <w:t xml:space="preserve"> </w:t>
      </w:r>
      <w:r>
        <w:t>Portfolio of exe</w:t>
      </w:r>
      <w:r w:rsidR="00F13350">
        <w:t>r</w:t>
      </w:r>
      <w:r>
        <w:t xml:space="preserve">cises on ethics </w:t>
      </w:r>
      <w:r w:rsidR="00A302CF">
        <w:t>(</w:t>
      </w:r>
      <w:r>
        <w:t>40</w:t>
      </w:r>
      <w:r w:rsidR="00A302CF">
        <w:t>%)</w:t>
      </w:r>
      <w:r w:rsidR="00A302CF">
        <w:rPr>
          <w:b w:val="0"/>
        </w:rPr>
        <w:t xml:space="preserve"> </w:t>
      </w:r>
    </w:p>
    <w:tbl>
      <w:tblPr>
        <w:tblStyle w:val="TableGrid"/>
        <w:tblW w:w="5000" w:type="pct"/>
        <w:tblInd w:w="0" w:type="dxa"/>
        <w:tblCellMar>
          <w:top w:w="34" w:type="dxa"/>
          <w:right w:w="47" w:type="dxa"/>
        </w:tblCellMar>
        <w:tblLook w:val="04A0" w:firstRow="1" w:lastRow="0" w:firstColumn="1" w:lastColumn="0" w:noHBand="0" w:noVBand="1"/>
      </w:tblPr>
      <w:tblGrid>
        <w:gridCol w:w="2002"/>
        <w:gridCol w:w="4813"/>
        <w:gridCol w:w="2211"/>
      </w:tblGrid>
      <w:tr w:rsidR="00A302CF" w14:paraId="32EE6FA2" w14:textId="77777777" w:rsidTr="00A81D2B">
        <w:trPr>
          <w:trHeight w:val="391"/>
        </w:trPr>
        <w:tc>
          <w:tcPr>
            <w:tcW w:w="1109" w:type="pct"/>
            <w:vMerge w:val="restart"/>
            <w:tcBorders>
              <w:top w:val="single" w:sz="24" w:space="0" w:color="000000"/>
              <w:left w:val="nil"/>
              <w:bottom w:val="single" w:sz="24" w:space="0" w:color="000000"/>
              <w:right w:val="nil"/>
            </w:tcBorders>
          </w:tcPr>
          <w:p w14:paraId="065F0DC8" w14:textId="77777777" w:rsidR="00A302CF" w:rsidRDefault="00A302CF" w:rsidP="00A81D2B">
            <w:pPr>
              <w:spacing w:after="50" w:line="338" w:lineRule="auto"/>
              <w:ind w:left="14" w:right="109"/>
            </w:pPr>
            <w:r>
              <w:rPr>
                <w:b/>
                <w:sz w:val="24"/>
              </w:rPr>
              <w:t xml:space="preserve">Due Date: Length: </w:t>
            </w:r>
          </w:p>
          <w:p w14:paraId="764B8BB0" w14:textId="77777777" w:rsidR="001B1E35" w:rsidRDefault="001B1E35" w:rsidP="00A81D2B">
            <w:pPr>
              <w:spacing w:after="93" w:line="259" w:lineRule="auto"/>
              <w:ind w:left="14"/>
              <w:rPr>
                <w:b/>
                <w:sz w:val="24"/>
              </w:rPr>
            </w:pPr>
          </w:p>
          <w:p w14:paraId="07A0716D" w14:textId="65A7ED68" w:rsidR="00A302CF" w:rsidRDefault="00A302CF" w:rsidP="00A81D2B">
            <w:pPr>
              <w:spacing w:after="93" w:line="259" w:lineRule="auto"/>
              <w:ind w:left="14"/>
            </w:pPr>
            <w:r>
              <w:rPr>
                <w:b/>
                <w:sz w:val="24"/>
              </w:rPr>
              <w:t xml:space="preserve">Weighting: </w:t>
            </w:r>
          </w:p>
          <w:p w14:paraId="312C05D1" w14:textId="77777777" w:rsidR="00A302CF" w:rsidRDefault="00A302CF" w:rsidP="00A81D2B">
            <w:pPr>
              <w:spacing w:after="93" w:line="259" w:lineRule="auto"/>
              <w:ind w:left="14"/>
            </w:pPr>
            <w:r>
              <w:rPr>
                <w:b/>
                <w:sz w:val="24"/>
              </w:rPr>
              <w:t xml:space="preserve">Reference Style: </w:t>
            </w:r>
          </w:p>
          <w:p w14:paraId="00E7E4A4" w14:textId="77777777" w:rsidR="00A302CF" w:rsidRDefault="00A302CF" w:rsidP="00A81D2B">
            <w:pPr>
              <w:spacing w:line="259" w:lineRule="auto"/>
              <w:ind w:left="14"/>
            </w:pPr>
            <w:r>
              <w:rPr>
                <w:b/>
                <w:sz w:val="24"/>
              </w:rPr>
              <w:t xml:space="preserve">Document type: </w:t>
            </w:r>
          </w:p>
        </w:tc>
        <w:tc>
          <w:tcPr>
            <w:tcW w:w="2666" w:type="pct"/>
            <w:vMerge w:val="restart"/>
            <w:tcBorders>
              <w:top w:val="single" w:sz="24" w:space="0" w:color="000000"/>
              <w:left w:val="nil"/>
              <w:bottom w:val="single" w:sz="24" w:space="0" w:color="000000"/>
              <w:right w:val="single" w:sz="7" w:space="0" w:color="000000"/>
            </w:tcBorders>
          </w:tcPr>
          <w:p w14:paraId="5B3B2684" w14:textId="29080F2C" w:rsidR="00A302CF" w:rsidRDefault="001B1E35" w:rsidP="00A81D2B">
            <w:pPr>
              <w:spacing w:after="91" w:line="259" w:lineRule="auto"/>
            </w:pPr>
            <w:r>
              <w:rPr>
                <w:sz w:val="24"/>
              </w:rPr>
              <w:t>June 9, 2019</w:t>
            </w:r>
            <w:r w:rsidR="00A302CF">
              <w:rPr>
                <w:sz w:val="24"/>
              </w:rPr>
              <w:t xml:space="preserve"> </w:t>
            </w:r>
          </w:p>
          <w:p w14:paraId="074185FA" w14:textId="05C28893" w:rsidR="00A302CF" w:rsidRDefault="001B1E35" w:rsidP="00A81D2B">
            <w:pPr>
              <w:spacing w:after="141" w:line="259" w:lineRule="auto"/>
            </w:pPr>
            <w:r>
              <w:rPr>
                <w:sz w:val="24"/>
              </w:rPr>
              <w:t>2</w:t>
            </w:r>
            <w:r w:rsidR="00A302CF">
              <w:rPr>
                <w:sz w:val="24"/>
              </w:rPr>
              <w:t xml:space="preserve">500 words </w:t>
            </w:r>
            <w:r>
              <w:rPr>
                <w:sz w:val="24"/>
              </w:rPr>
              <w:t>max. (500+/- 10% in each portfolio</w:t>
            </w:r>
          </w:p>
          <w:p w14:paraId="77BD7599" w14:textId="467B827D" w:rsidR="00A302CF" w:rsidRDefault="001B1E35" w:rsidP="00A81D2B">
            <w:pPr>
              <w:spacing w:after="93" w:line="259" w:lineRule="auto"/>
            </w:pPr>
            <w:r>
              <w:rPr>
                <w:sz w:val="24"/>
              </w:rPr>
              <w:t>40</w:t>
            </w:r>
            <w:r w:rsidR="00A302CF">
              <w:rPr>
                <w:sz w:val="24"/>
              </w:rPr>
              <w:t xml:space="preserve">% </w:t>
            </w:r>
          </w:p>
          <w:p w14:paraId="3A556E1C" w14:textId="77777777" w:rsidR="00A302CF" w:rsidRDefault="00A302CF" w:rsidP="00A81D2B">
            <w:pPr>
              <w:spacing w:after="93" w:line="259" w:lineRule="auto"/>
            </w:pPr>
            <w:r>
              <w:rPr>
                <w:sz w:val="24"/>
              </w:rPr>
              <w:t xml:space="preserve">Harvard Referencing Style </w:t>
            </w:r>
          </w:p>
          <w:p w14:paraId="7A6E0800" w14:textId="77777777" w:rsidR="00A302CF" w:rsidRDefault="00A302CF" w:rsidP="00A81D2B">
            <w:pPr>
              <w:spacing w:line="259" w:lineRule="auto"/>
              <w:jc w:val="both"/>
            </w:pPr>
            <w:r>
              <w:rPr>
                <w:sz w:val="24"/>
              </w:rPr>
              <w:t>MS Word Document, pdf</w:t>
            </w:r>
          </w:p>
        </w:tc>
        <w:tc>
          <w:tcPr>
            <w:tcW w:w="1225" w:type="pct"/>
            <w:tcBorders>
              <w:top w:val="single" w:sz="24" w:space="0" w:color="000000"/>
              <w:left w:val="single" w:sz="7" w:space="0" w:color="000000"/>
              <w:bottom w:val="single" w:sz="7" w:space="0" w:color="000000"/>
              <w:right w:val="nil"/>
            </w:tcBorders>
          </w:tcPr>
          <w:p w14:paraId="6A35F46A" w14:textId="77777777" w:rsidR="00A302CF" w:rsidRDefault="00A302CF" w:rsidP="00A81D2B">
            <w:pPr>
              <w:spacing w:line="259" w:lineRule="auto"/>
              <w:ind w:left="43"/>
              <w:jc w:val="center"/>
            </w:pPr>
            <w:r>
              <w:rPr>
                <w:b/>
                <w:sz w:val="24"/>
              </w:rPr>
              <w:t>ASSESSMENT</w:t>
            </w:r>
            <w:r>
              <w:rPr>
                <w:sz w:val="24"/>
              </w:rPr>
              <w:t xml:space="preserve"> </w:t>
            </w:r>
          </w:p>
        </w:tc>
      </w:tr>
      <w:tr w:rsidR="00A302CF" w14:paraId="75807404" w14:textId="77777777" w:rsidTr="00A81D2B">
        <w:trPr>
          <w:trHeight w:val="1222"/>
        </w:trPr>
        <w:tc>
          <w:tcPr>
            <w:tcW w:w="1109" w:type="pct"/>
            <w:vMerge/>
            <w:tcBorders>
              <w:top w:val="nil"/>
              <w:left w:val="nil"/>
              <w:bottom w:val="nil"/>
              <w:right w:val="nil"/>
            </w:tcBorders>
          </w:tcPr>
          <w:p w14:paraId="003D6DA0" w14:textId="77777777" w:rsidR="00A302CF" w:rsidRDefault="00A302CF" w:rsidP="00A81D2B">
            <w:pPr>
              <w:spacing w:after="160" w:line="259" w:lineRule="auto"/>
            </w:pPr>
          </w:p>
        </w:tc>
        <w:tc>
          <w:tcPr>
            <w:tcW w:w="2666" w:type="pct"/>
            <w:vMerge/>
            <w:tcBorders>
              <w:top w:val="nil"/>
              <w:left w:val="nil"/>
              <w:bottom w:val="nil"/>
              <w:right w:val="single" w:sz="7" w:space="0" w:color="000000"/>
            </w:tcBorders>
          </w:tcPr>
          <w:p w14:paraId="4FA34973" w14:textId="77777777" w:rsidR="00A302CF" w:rsidRDefault="00A302CF" w:rsidP="00A81D2B">
            <w:pPr>
              <w:spacing w:after="160" w:line="259" w:lineRule="auto"/>
            </w:pPr>
          </w:p>
        </w:tc>
        <w:tc>
          <w:tcPr>
            <w:tcW w:w="1225" w:type="pct"/>
            <w:tcBorders>
              <w:top w:val="single" w:sz="7" w:space="0" w:color="000000"/>
              <w:left w:val="single" w:sz="7" w:space="0" w:color="000000"/>
              <w:bottom w:val="single" w:sz="7" w:space="0" w:color="000000"/>
              <w:right w:val="nil"/>
            </w:tcBorders>
            <w:vAlign w:val="center"/>
          </w:tcPr>
          <w:p w14:paraId="46458EB4" w14:textId="6CA87A54" w:rsidR="00A302CF" w:rsidRDefault="00BC6ED5" w:rsidP="00A81D2B">
            <w:pPr>
              <w:spacing w:line="259" w:lineRule="auto"/>
              <w:ind w:left="788"/>
            </w:pPr>
            <w:r>
              <w:rPr>
                <w:b/>
                <w:sz w:val="84"/>
              </w:rPr>
              <w:t>4</w:t>
            </w:r>
          </w:p>
        </w:tc>
      </w:tr>
      <w:tr w:rsidR="00A302CF" w14:paraId="1C66EDC9" w14:textId="77777777" w:rsidTr="00A81D2B">
        <w:trPr>
          <w:trHeight w:val="458"/>
        </w:trPr>
        <w:tc>
          <w:tcPr>
            <w:tcW w:w="1109" w:type="pct"/>
            <w:vMerge/>
            <w:tcBorders>
              <w:top w:val="nil"/>
              <w:left w:val="nil"/>
              <w:bottom w:val="single" w:sz="24" w:space="0" w:color="000000"/>
              <w:right w:val="nil"/>
            </w:tcBorders>
          </w:tcPr>
          <w:p w14:paraId="5BEFBB7B" w14:textId="77777777" w:rsidR="00A302CF" w:rsidRDefault="00A302CF" w:rsidP="00A81D2B">
            <w:pPr>
              <w:spacing w:after="160" w:line="259" w:lineRule="auto"/>
            </w:pPr>
          </w:p>
        </w:tc>
        <w:tc>
          <w:tcPr>
            <w:tcW w:w="2666" w:type="pct"/>
            <w:vMerge/>
            <w:tcBorders>
              <w:top w:val="nil"/>
              <w:left w:val="nil"/>
              <w:bottom w:val="single" w:sz="24" w:space="0" w:color="000000"/>
              <w:right w:val="single" w:sz="7" w:space="0" w:color="000000"/>
            </w:tcBorders>
          </w:tcPr>
          <w:p w14:paraId="16F84B9B" w14:textId="77777777" w:rsidR="00A302CF" w:rsidRDefault="00A302CF" w:rsidP="00A81D2B">
            <w:pPr>
              <w:spacing w:after="160" w:line="259" w:lineRule="auto"/>
            </w:pPr>
          </w:p>
        </w:tc>
        <w:tc>
          <w:tcPr>
            <w:tcW w:w="1225" w:type="pct"/>
            <w:tcBorders>
              <w:top w:val="single" w:sz="7" w:space="0" w:color="000000"/>
              <w:left w:val="single" w:sz="7" w:space="0" w:color="000000"/>
              <w:bottom w:val="single" w:sz="24" w:space="0" w:color="000000"/>
              <w:right w:val="nil"/>
            </w:tcBorders>
          </w:tcPr>
          <w:p w14:paraId="4E793EB1" w14:textId="77777777" w:rsidR="00A302CF" w:rsidRDefault="00A302CF" w:rsidP="00A81D2B">
            <w:pPr>
              <w:spacing w:line="259" w:lineRule="auto"/>
              <w:ind w:left="8"/>
            </w:pPr>
            <w:r>
              <w:rPr>
                <w:rFonts w:ascii="Calibri" w:eastAsia="Calibri" w:hAnsi="Calibri" w:cs="Calibri"/>
              </w:rPr>
              <w:t xml:space="preserve"> </w:t>
            </w:r>
          </w:p>
        </w:tc>
      </w:tr>
    </w:tbl>
    <w:p w14:paraId="33BCF78F" w14:textId="77777777" w:rsidR="00A302CF" w:rsidRDefault="00A302CF" w:rsidP="00A302CF">
      <w:pPr>
        <w:spacing w:after="152" w:line="259" w:lineRule="auto"/>
        <w:ind w:left="821"/>
      </w:pPr>
      <w:r>
        <w:rPr>
          <w:b/>
          <w:sz w:val="14"/>
        </w:rPr>
        <w:t xml:space="preserve"> </w:t>
      </w:r>
    </w:p>
    <w:p w14:paraId="098645FB" w14:textId="7F376ED8" w:rsidR="00BC6ED5" w:rsidRDefault="00A302CF" w:rsidP="00BC6ED5">
      <w:pPr>
        <w:pStyle w:val="Heading2"/>
        <w:rPr>
          <w:sz w:val="24"/>
        </w:rPr>
      </w:pPr>
      <w:r>
        <w:rPr>
          <w:sz w:val="24"/>
        </w:rPr>
        <w:t>Task Description</w:t>
      </w:r>
    </w:p>
    <w:p w14:paraId="0CA44B4F" w14:textId="15E9CC7A" w:rsidR="00BC6ED5" w:rsidRDefault="00BC6ED5" w:rsidP="00BC6ED5"/>
    <w:p w14:paraId="45560F54" w14:textId="568BDF6C" w:rsidR="00BC6ED5" w:rsidRDefault="00BC6ED5" w:rsidP="00BC6ED5">
      <w:r>
        <w:t xml:space="preserve">The purpose of this exercise is to develop </w:t>
      </w:r>
      <w:r w:rsidR="00893F18">
        <w:t xml:space="preserve">an </w:t>
      </w:r>
      <w:r w:rsidRPr="00893F18">
        <w:rPr>
          <w:noProof/>
        </w:rPr>
        <w:t>ethical</w:t>
      </w:r>
      <w:r>
        <w:t xml:space="preserve"> understanding of the individual. And to analyse how business </w:t>
      </w:r>
      <w:r w:rsidR="00893F18">
        <w:rPr>
          <w:noProof/>
        </w:rPr>
        <w:t>is</w:t>
      </w:r>
      <w:r>
        <w:t xml:space="preserve"> </w:t>
      </w:r>
      <w:r w:rsidRPr="00893F18">
        <w:rPr>
          <w:noProof/>
        </w:rPr>
        <w:t>actually</w:t>
      </w:r>
      <w:r>
        <w:t xml:space="preserve"> working. You will </w:t>
      </w:r>
      <w:r w:rsidRPr="00893F18">
        <w:rPr>
          <w:noProof/>
        </w:rPr>
        <w:t>be given</w:t>
      </w:r>
      <w:r>
        <w:t xml:space="preserve"> </w:t>
      </w:r>
      <w:r w:rsidR="00893F18">
        <w:rPr>
          <w:noProof/>
        </w:rPr>
        <w:t>four</w:t>
      </w:r>
      <w:r>
        <w:t xml:space="preserve"> portfolios related to ethics</w:t>
      </w:r>
      <w:r w:rsidR="00893F18">
        <w:t>,</w:t>
      </w:r>
      <w:r>
        <w:t xml:space="preserve"> </w:t>
      </w:r>
      <w:r w:rsidRPr="00893F18">
        <w:rPr>
          <w:noProof/>
        </w:rPr>
        <w:t>and</w:t>
      </w:r>
      <w:r>
        <w:t xml:space="preserve"> you have to search </w:t>
      </w:r>
      <w:r w:rsidR="00893F18">
        <w:t xml:space="preserve">the </w:t>
      </w:r>
      <w:r w:rsidRPr="00893F18">
        <w:rPr>
          <w:noProof/>
        </w:rPr>
        <w:t>internet</w:t>
      </w:r>
      <w:r>
        <w:t xml:space="preserve">, academic articles, </w:t>
      </w:r>
      <w:r w:rsidR="008376CD">
        <w:t>and magazine articles</w:t>
      </w:r>
      <w:r>
        <w:t xml:space="preserve"> to answer the questions in the </w:t>
      </w:r>
      <w:r w:rsidRPr="00893F18">
        <w:rPr>
          <w:noProof/>
        </w:rPr>
        <w:t>portfolios</w:t>
      </w:r>
      <w:r>
        <w:t xml:space="preserve">. </w:t>
      </w:r>
    </w:p>
    <w:p w14:paraId="1E8439D1" w14:textId="51AABE5F" w:rsidR="00AB1D1B" w:rsidRDefault="00AB1D1B" w:rsidP="00BC6ED5"/>
    <w:p w14:paraId="1E562C3D" w14:textId="51CEA4B0" w:rsidR="00AB1D1B" w:rsidRDefault="00AB1D1B" w:rsidP="00BC6ED5">
      <w:r>
        <w:t xml:space="preserve">Each portfolio should be at least 500 words +/- 10 % and the whole assignment should not exceed 2500 words. </w:t>
      </w:r>
    </w:p>
    <w:p w14:paraId="3AC050C4" w14:textId="7EE74AE9" w:rsidR="00D433A6" w:rsidRDefault="00D433A6" w:rsidP="00BC6ED5"/>
    <w:p w14:paraId="0A31D970" w14:textId="4BA5322A" w:rsidR="00D433A6" w:rsidRDefault="00D433A6" w:rsidP="00BC6ED5">
      <w:pPr>
        <w:rPr>
          <w:b/>
        </w:rPr>
      </w:pPr>
      <w:r w:rsidRPr="00D433A6">
        <w:rPr>
          <w:b/>
        </w:rPr>
        <w:t>PORTFOLIO 1</w:t>
      </w:r>
    </w:p>
    <w:p w14:paraId="1B825DB6" w14:textId="77777777" w:rsidR="009D51CC" w:rsidRDefault="009D51CC" w:rsidP="00BC6ED5">
      <w:pPr>
        <w:rPr>
          <w:b/>
        </w:rPr>
      </w:pPr>
    </w:p>
    <w:p w14:paraId="5BB76147" w14:textId="77777777" w:rsidR="00D433A6" w:rsidRPr="00D433A6" w:rsidRDefault="00D433A6" w:rsidP="00D433A6">
      <w:pPr>
        <w:pStyle w:val="ListParagraph"/>
        <w:numPr>
          <w:ilvl w:val="0"/>
          <w:numId w:val="17"/>
        </w:numPr>
      </w:pPr>
      <w:r w:rsidRPr="00D433A6">
        <w:rPr>
          <w:bCs/>
          <w:color w:val="444444"/>
          <w:sz w:val="20"/>
          <w:szCs w:val="20"/>
          <w:shd w:val="clear" w:color="auto" w:fill="FFFFFF"/>
        </w:rPr>
        <w:t xml:space="preserve">Do you think the company you have chosen for group report is ethical?  </w:t>
      </w:r>
    </w:p>
    <w:p w14:paraId="79B8E973" w14:textId="09544F3B" w:rsidR="00D433A6" w:rsidRPr="00D433A6" w:rsidRDefault="00D433A6" w:rsidP="00D433A6">
      <w:pPr>
        <w:pStyle w:val="ListParagraph"/>
        <w:numPr>
          <w:ilvl w:val="0"/>
          <w:numId w:val="17"/>
        </w:numPr>
      </w:pPr>
      <w:r w:rsidRPr="00D433A6">
        <w:rPr>
          <w:bCs/>
          <w:color w:val="444444"/>
          <w:sz w:val="20"/>
          <w:szCs w:val="20"/>
          <w:shd w:val="clear" w:color="auto" w:fill="FFFFFF"/>
        </w:rPr>
        <w:t xml:space="preserve">Find any ethical issue your company have faced in </w:t>
      </w:r>
      <w:r w:rsidR="00893F18">
        <w:rPr>
          <w:bCs/>
          <w:color w:val="444444"/>
          <w:sz w:val="20"/>
          <w:szCs w:val="20"/>
          <w:shd w:val="clear" w:color="auto" w:fill="FFFFFF"/>
        </w:rPr>
        <w:t xml:space="preserve">the </w:t>
      </w:r>
      <w:r w:rsidRPr="00893F18">
        <w:rPr>
          <w:bCs/>
          <w:noProof/>
          <w:color w:val="444444"/>
          <w:sz w:val="20"/>
          <w:szCs w:val="20"/>
          <w:shd w:val="clear" w:color="auto" w:fill="FFFFFF"/>
        </w:rPr>
        <w:t>last</w:t>
      </w:r>
      <w:r w:rsidRPr="00D433A6">
        <w:rPr>
          <w:bCs/>
          <w:color w:val="444444"/>
          <w:sz w:val="20"/>
          <w:szCs w:val="20"/>
          <w:shd w:val="clear" w:color="auto" w:fill="FFFFFF"/>
        </w:rPr>
        <w:t xml:space="preserve"> </w:t>
      </w:r>
      <w:r w:rsidR="00AD13C0">
        <w:rPr>
          <w:bCs/>
          <w:color w:val="444444"/>
          <w:sz w:val="20"/>
          <w:szCs w:val="20"/>
          <w:shd w:val="clear" w:color="auto" w:fill="FFFFFF"/>
        </w:rPr>
        <w:t xml:space="preserve">20 </w:t>
      </w:r>
      <w:r w:rsidRPr="00D433A6">
        <w:rPr>
          <w:bCs/>
          <w:color w:val="444444"/>
          <w:sz w:val="20"/>
          <w:szCs w:val="20"/>
          <w:shd w:val="clear" w:color="auto" w:fill="FFFFFF"/>
        </w:rPr>
        <w:t>years (any customer complaints, employee complaints, discrimination issues, sustainability disasters.</w:t>
      </w:r>
    </w:p>
    <w:p w14:paraId="595E6F89" w14:textId="5EE05FDB" w:rsidR="00D433A6" w:rsidRPr="00D433A6" w:rsidRDefault="00D433A6" w:rsidP="00D433A6">
      <w:pPr>
        <w:pStyle w:val="ListParagraph"/>
        <w:numPr>
          <w:ilvl w:val="0"/>
          <w:numId w:val="17"/>
        </w:numPr>
      </w:pPr>
      <w:r w:rsidRPr="00D433A6">
        <w:rPr>
          <w:bCs/>
          <w:color w:val="444444"/>
          <w:sz w:val="20"/>
          <w:szCs w:val="20"/>
          <w:shd w:val="clear" w:color="auto" w:fill="FFFFFF"/>
        </w:rPr>
        <w:t xml:space="preserve">Discuss the ethical and unethical parameters </w:t>
      </w:r>
      <w:r w:rsidRPr="00893F18">
        <w:rPr>
          <w:bCs/>
          <w:noProof/>
          <w:color w:val="444444"/>
          <w:sz w:val="20"/>
          <w:szCs w:val="20"/>
          <w:shd w:val="clear" w:color="auto" w:fill="FFFFFF"/>
        </w:rPr>
        <w:t>involve</w:t>
      </w:r>
      <w:r w:rsidR="00893F18">
        <w:rPr>
          <w:bCs/>
          <w:noProof/>
          <w:color w:val="444444"/>
          <w:sz w:val="20"/>
          <w:szCs w:val="20"/>
          <w:shd w:val="clear" w:color="auto" w:fill="FFFFFF"/>
        </w:rPr>
        <w:t>d</w:t>
      </w:r>
      <w:r w:rsidRPr="00D433A6">
        <w:rPr>
          <w:bCs/>
          <w:color w:val="444444"/>
          <w:sz w:val="20"/>
          <w:szCs w:val="20"/>
          <w:shd w:val="clear" w:color="auto" w:fill="FFFFFF"/>
        </w:rPr>
        <w:t xml:space="preserve"> in the case. </w:t>
      </w:r>
      <w:r w:rsidRPr="00D433A6">
        <w:rPr>
          <w:color w:val="444444"/>
          <w:sz w:val="20"/>
          <w:szCs w:val="20"/>
          <w:shd w:val="clear" w:color="auto" w:fill="FFFFFF"/>
        </w:rPr>
        <w:t> You have to discuss only 1 issue. </w:t>
      </w:r>
    </w:p>
    <w:p w14:paraId="15095BEC" w14:textId="008EB3BF" w:rsidR="00AB1D1B" w:rsidRDefault="00AB1D1B" w:rsidP="00BC6ED5"/>
    <w:p w14:paraId="72438851" w14:textId="2CBC8B6B" w:rsidR="00D433A6" w:rsidRDefault="00D433A6" w:rsidP="00D433A6">
      <w:pPr>
        <w:rPr>
          <w:b/>
        </w:rPr>
      </w:pPr>
      <w:r>
        <w:rPr>
          <w:b/>
        </w:rPr>
        <w:t>PORTFOLIO 2</w:t>
      </w:r>
    </w:p>
    <w:p w14:paraId="3F6084BF" w14:textId="125FD508" w:rsidR="00D433A6" w:rsidRPr="00D433A6" w:rsidRDefault="00D433A6" w:rsidP="00D433A6">
      <w:pPr>
        <w:widowControl/>
        <w:shd w:val="clear" w:color="auto" w:fill="FFFFFF"/>
        <w:autoSpaceDE/>
        <w:autoSpaceDN/>
        <w:spacing w:before="100" w:beforeAutospacing="1" w:after="100" w:afterAutospacing="1" w:line="300" w:lineRule="atLeast"/>
        <w:rPr>
          <w:rFonts w:eastAsia="Times New Roman"/>
          <w:color w:val="444444"/>
          <w:sz w:val="20"/>
          <w:szCs w:val="20"/>
          <w:lang w:bidi="ar-SA"/>
        </w:rPr>
      </w:pPr>
      <w:r w:rsidRPr="00D433A6">
        <w:rPr>
          <w:rFonts w:eastAsia="Times New Roman"/>
          <w:color w:val="444444"/>
          <w:sz w:val="20"/>
          <w:szCs w:val="20"/>
          <w:lang w:bidi="ar-SA"/>
        </w:rPr>
        <w:t xml:space="preserve">Find </w:t>
      </w:r>
      <w:r w:rsidRPr="00893F18">
        <w:rPr>
          <w:rFonts w:eastAsia="Times New Roman"/>
          <w:noProof/>
          <w:color w:val="444444"/>
          <w:sz w:val="20"/>
          <w:szCs w:val="20"/>
          <w:lang w:bidi="ar-SA"/>
        </w:rPr>
        <w:t>an</w:t>
      </w:r>
      <w:r w:rsidRPr="00D433A6">
        <w:rPr>
          <w:rFonts w:eastAsia="Times New Roman"/>
          <w:color w:val="444444"/>
          <w:sz w:val="20"/>
          <w:szCs w:val="20"/>
          <w:lang w:bidi="ar-SA"/>
        </w:rPr>
        <w:t xml:space="preserve"> organisation which had </w:t>
      </w:r>
      <w:r w:rsidRPr="00893F18">
        <w:rPr>
          <w:rFonts w:eastAsia="Times New Roman"/>
          <w:noProof/>
          <w:color w:val="444444"/>
          <w:sz w:val="20"/>
          <w:szCs w:val="20"/>
          <w:lang w:bidi="ar-SA"/>
        </w:rPr>
        <w:t>been involved</w:t>
      </w:r>
      <w:r w:rsidRPr="00D433A6">
        <w:rPr>
          <w:rFonts w:eastAsia="Times New Roman"/>
          <w:color w:val="444444"/>
          <w:sz w:val="20"/>
          <w:szCs w:val="20"/>
          <w:lang w:bidi="ar-SA"/>
        </w:rPr>
        <w:t xml:space="preserve"> in any one of the below mentioned ethical issues in global business. State the reason why the organisation choose to act in this way and what are the consequences of this for business and society.</w:t>
      </w:r>
    </w:p>
    <w:p w14:paraId="74D16C79" w14:textId="77777777" w:rsidR="00D433A6" w:rsidRPr="00D433A6" w:rsidRDefault="00D433A6" w:rsidP="00D433A6">
      <w:pPr>
        <w:widowControl/>
        <w:numPr>
          <w:ilvl w:val="0"/>
          <w:numId w:val="26"/>
        </w:numPr>
        <w:shd w:val="clear" w:color="auto" w:fill="FFFFFF"/>
        <w:autoSpaceDE/>
        <w:autoSpaceDN/>
        <w:spacing w:before="100" w:beforeAutospacing="1" w:after="100" w:afterAutospacing="1" w:line="300" w:lineRule="atLeast"/>
        <w:ind w:left="375"/>
        <w:rPr>
          <w:rFonts w:eastAsia="Times New Roman"/>
          <w:color w:val="444444"/>
          <w:sz w:val="20"/>
          <w:szCs w:val="20"/>
          <w:lang w:bidi="ar-SA"/>
        </w:rPr>
      </w:pPr>
      <w:r w:rsidRPr="00D433A6">
        <w:rPr>
          <w:rFonts w:eastAsia="Times New Roman"/>
          <w:color w:val="444444"/>
          <w:sz w:val="20"/>
          <w:szCs w:val="20"/>
          <w:lang w:bidi="ar-SA"/>
        </w:rPr>
        <w:t> Questionable marketing practices</w:t>
      </w:r>
    </w:p>
    <w:p w14:paraId="213B5D0A" w14:textId="77777777" w:rsidR="00D433A6" w:rsidRPr="00D433A6" w:rsidRDefault="00D433A6" w:rsidP="00D433A6">
      <w:pPr>
        <w:widowControl/>
        <w:numPr>
          <w:ilvl w:val="0"/>
          <w:numId w:val="26"/>
        </w:numPr>
        <w:shd w:val="clear" w:color="auto" w:fill="FFFFFF"/>
        <w:autoSpaceDE/>
        <w:autoSpaceDN/>
        <w:spacing w:before="100" w:beforeAutospacing="1" w:after="100" w:afterAutospacing="1" w:line="300" w:lineRule="atLeast"/>
        <w:ind w:left="375"/>
        <w:rPr>
          <w:rFonts w:eastAsia="Times New Roman"/>
          <w:color w:val="444444"/>
          <w:sz w:val="20"/>
          <w:szCs w:val="20"/>
          <w:lang w:bidi="ar-SA"/>
        </w:rPr>
      </w:pPr>
      <w:r w:rsidRPr="00D433A6">
        <w:rPr>
          <w:rFonts w:eastAsia="Times New Roman"/>
          <w:color w:val="444444"/>
          <w:sz w:val="20"/>
          <w:szCs w:val="20"/>
          <w:lang w:bidi="ar-SA"/>
        </w:rPr>
        <w:t>Questionable safety practices</w:t>
      </w:r>
    </w:p>
    <w:p w14:paraId="7D6CFE81" w14:textId="77777777" w:rsidR="00D433A6" w:rsidRPr="00D433A6" w:rsidRDefault="00D433A6" w:rsidP="00D433A6">
      <w:pPr>
        <w:widowControl/>
        <w:numPr>
          <w:ilvl w:val="0"/>
          <w:numId w:val="26"/>
        </w:numPr>
        <w:shd w:val="clear" w:color="auto" w:fill="FFFFFF"/>
        <w:autoSpaceDE/>
        <w:autoSpaceDN/>
        <w:spacing w:before="100" w:beforeAutospacing="1" w:after="100" w:afterAutospacing="1" w:line="300" w:lineRule="atLeast"/>
        <w:ind w:left="375"/>
        <w:rPr>
          <w:rFonts w:eastAsia="Times New Roman"/>
          <w:color w:val="444444"/>
          <w:sz w:val="20"/>
          <w:szCs w:val="20"/>
          <w:lang w:bidi="ar-SA"/>
        </w:rPr>
      </w:pPr>
      <w:r w:rsidRPr="00D433A6">
        <w:rPr>
          <w:rFonts w:eastAsia="Times New Roman"/>
          <w:color w:val="444444"/>
          <w:sz w:val="20"/>
          <w:szCs w:val="20"/>
          <w:lang w:bidi="ar-SA"/>
        </w:rPr>
        <w:t>Sweatshop</w:t>
      </w:r>
    </w:p>
    <w:p w14:paraId="596C8BB4" w14:textId="18A16836" w:rsidR="00D433A6" w:rsidRPr="00D433A6" w:rsidRDefault="00D433A6" w:rsidP="00D433A6">
      <w:pPr>
        <w:widowControl/>
        <w:numPr>
          <w:ilvl w:val="0"/>
          <w:numId w:val="26"/>
        </w:numPr>
        <w:shd w:val="clear" w:color="auto" w:fill="FFFFFF"/>
        <w:autoSpaceDE/>
        <w:autoSpaceDN/>
        <w:spacing w:before="100" w:beforeAutospacing="1" w:after="100" w:afterAutospacing="1" w:line="300" w:lineRule="atLeast"/>
        <w:ind w:left="375"/>
        <w:rPr>
          <w:rFonts w:eastAsia="Times New Roman"/>
          <w:color w:val="444444"/>
          <w:sz w:val="20"/>
          <w:szCs w:val="20"/>
          <w:lang w:bidi="ar-SA"/>
        </w:rPr>
      </w:pPr>
      <w:r w:rsidRPr="00893F18">
        <w:rPr>
          <w:rFonts w:eastAsia="Times New Roman"/>
          <w:noProof/>
          <w:color w:val="444444"/>
          <w:sz w:val="20"/>
          <w:szCs w:val="20"/>
          <w:lang w:bidi="ar-SA"/>
        </w:rPr>
        <w:t>labo</w:t>
      </w:r>
      <w:r w:rsidR="00893F18">
        <w:rPr>
          <w:rFonts w:eastAsia="Times New Roman"/>
          <w:noProof/>
          <w:color w:val="444444"/>
          <w:sz w:val="20"/>
          <w:szCs w:val="20"/>
          <w:lang w:bidi="ar-SA"/>
        </w:rPr>
        <w:t>u</w:t>
      </w:r>
      <w:r w:rsidRPr="00893F18">
        <w:rPr>
          <w:rFonts w:eastAsia="Times New Roman"/>
          <w:noProof/>
          <w:color w:val="444444"/>
          <w:sz w:val="20"/>
          <w:szCs w:val="20"/>
          <w:lang w:bidi="ar-SA"/>
        </w:rPr>
        <w:t>r</w:t>
      </w:r>
      <w:r w:rsidRPr="00D433A6">
        <w:rPr>
          <w:rFonts w:eastAsia="Times New Roman"/>
          <w:color w:val="444444"/>
          <w:sz w:val="20"/>
          <w:szCs w:val="20"/>
          <w:lang w:bidi="ar-SA"/>
        </w:rPr>
        <w:t xml:space="preserve"> abuse</w:t>
      </w:r>
    </w:p>
    <w:p w14:paraId="34386783" w14:textId="77777777" w:rsidR="00D433A6" w:rsidRPr="00D433A6" w:rsidRDefault="00D433A6" w:rsidP="00D433A6">
      <w:pPr>
        <w:widowControl/>
        <w:numPr>
          <w:ilvl w:val="0"/>
          <w:numId w:val="26"/>
        </w:numPr>
        <w:shd w:val="clear" w:color="auto" w:fill="FFFFFF"/>
        <w:autoSpaceDE/>
        <w:autoSpaceDN/>
        <w:spacing w:before="100" w:beforeAutospacing="1" w:after="100" w:afterAutospacing="1" w:line="300" w:lineRule="atLeast"/>
        <w:ind w:left="375"/>
        <w:rPr>
          <w:rFonts w:eastAsia="Times New Roman"/>
          <w:color w:val="444444"/>
          <w:sz w:val="20"/>
          <w:szCs w:val="20"/>
          <w:lang w:bidi="ar-SA"/>
        </w:rPr>
      </w:pPr>
      <w:r w:rsidRPr="00D433A6">
        <w:rPr>
          <w:rFonts w:eastAsia="Times New Roman"/>
          <w:color w:val="444444"/>
          <w:sz w:val="20"/>
          <w:szCs w:val="20"/>
          <w:lang w:bidi="ar-SA"/>
        </w:rPr>
        <w:t>Corruption, </w:t>
      </w:r>
    </w:p>
    <w:p w14:paraId="72E7CE60" w14:textId="77777777" w:rsidR="00D433A6" w:rsidRPr="00D433A6" w:rsidRDefault="00D433A6" w:rsidP="00D433A6">
      <w:pPr>
        <w:widowControl/>
        <w:numPr>
          <w:ilvl w:val="0"/>
          <w:numId w:val="26"/>
        </w:numPr>
        <w:shd w:val="clear" w:color="auto" w:fill="FFFFFF"/>
        <w:autoSpaceDE/>
        <w:autoSpaceDN/>
        <w:spacing w:before="100" w:beforeAutospacing="1" w:after="100" w:afterAutospacing="1" w:line="300" w:lineRule="atLeast"/>
        <w:ind w:left="375"/>
        <w:rPr>
          <w:rFonts w:eastAsia="Times New Roman"/>
          <w:color w:val="444444"/>
          <w:sz w:val="20"/>
          <w:szCs w:val="20"/>
          <w:lang w:bidi="ar-SA"/>
        </w:rPr>
      </w:pPr>
      <w:r w:rsidRPr="00D433A6">
        <w:rPr>
          <w:rFonts w:eastAsia="Times New Roman"/>
          <w:color w:val="444444"/>
          <w:sz w:val="20"/>
          <w:szCs w:val="20"/>
          <w:lang w:bidi="ar-SA"/>
        </w:rPr>
        <w:t>bribery, and </w:t>
      </w:r>
    </w:p>
    <w:p w14:paraId="41E52526" w14:textId="77777777" w:rsidR="00D433A6" w:rsidRPr="00D433A6" w:rsidRDefault="00D433A6" w:rsidP="00D433A6">
      <w:pPr>
        <w:widowControl/>
        <w:numPr>
          <w:ilvl w:val="0"/>
          <w:numId w:val="26"/>
        </w:numPr>
        <w:shd w:val="clear" w:color="auto" w:fill="FFFFFF"/>
        <w:autoSpaceDE/>
        <w:autoSpaceDN/>
        <w:spacing w:before="100" w:beforeAutospacing="1" w:after="100" w:afterAutospacing="1" w:line="300" w:lineRule="atLeast"/>
        <w:ind w:left="375"/>
        <w:rPr>
          <w:rFonts w:eastAsia="Times New Roman"/>
          <w:color w:val="444444"/>
          <w:sz w:val="20"/>
          <w:szCs w:val="20"/>
          <w:lang w:bidi="ar-SA"/>
        </w:rPr>
      </w:pPr>
      <w:r w:rsidRPr="00D433A6">
        <w:rPr>
          <w:rFonts w:eastAsia="Times New Roman"/>
          <w:color w:val="444444"/>
          <w:sz w:val="20"/>
          <w:szCs w:val="20"/>
          <w:lang w:bidi="ar-SA"/>
        </w:rPr>
        <w:t>questionable payments</w:t>
      </w:r>
    </w:p>
    <w:p w14:paraId="13204A91" w14:textId="531B7C13" w:rsidR="00D433A6" w:rsidRDefault="00D433A6" w:rsidP="00D433A6">
      <w:pPr>
        <w:rPr>
          <w:b/>
        </w:rPr>
      </w:pPr>
      <w:r>
        <w:rPr>
          <w:b/>
        </w:rPr>
        <w:t>PORTFOLIO 3</w:t>
      </w:r>
    </w:p>
    <w:p w14:paraId="6073CEC6" w14:textId="55D07505" w:rsidR="00D433A6" w:rsidRDefault="00D433A6" w:rsidP="00D433A6">
      <w:pPr>
        <w:rPr>
          <w:b/>
        </w:rPr>
      </w:pPr>
    </w:p>
    <w:p w14:paraId="520E14D4" w14:textId="77777777" w:rsidR="00D433A6" w:rsidRPr="00D433A6" w:rsidRDefault="00D433A6" w:rsidP="00D433A6">
      <w:pPr>
        <w:pStyle w:val="ListParagraph"/>
        <w:numPr>
          <w:ilvl w:val="0"/>
          <w:numId w:val="27"/>
        </w:numPr>
        <w:rPr>
          <w:b/>
        </w:rPr>
      </w:pPr>
      <w:r w:rsidRPr="00D433A6">
        <w:rPr>
          <w:color w:val="444444"/>
          <w:sz w:val="20"/>
          <w:szCs w:val="20"/>
          <w:shd w:val="clear" w:color="auto" w:fill="FFFFFF"/>
        </w:rPr>
        <w:t xml:space="preserve">Identify any whistle-blower who has provided the inside information about the wrongdoing of the company. </w:t>
      </w:r>
    </w:p>
    <w:p w14:paraId="64DB756C" w14:textId="684CD5B9" w:rsidR="00D433A6" w:rsidRPr="00D433A6" w:rsidRDefault="00D433A6" w:rsidP="00D433A6">
      <w:pPr>
        <w:pStyle w:val="ListParagraph"/>
        <w:numPr>
          <w:ilvl w:val="0"/>
          <w:numId w:val="27"/>
        </w:numPr>
        <w:rPr>
          <w:b/>
        </w:rPr>
      </w:pPr>
      <w:r w:rsidRPr="00D433A6">
        <w:rPr>
          <w:color w:val="444444"/>
          <w:sz w:val="20"/>
          <w:szCs w:val="20"/>
          <w:shd w:val="clear" w:color="auto" w:fill="FFFFFF"/>
        </w:rPr>
        <w:t>Describe his/her actions regarding what</w:t>
      </w:r>
      <w:r>
        <w:rPr>
          <w:color w:val="444444"/>
          <w:sz w:val="20"/>
          <w:szCs w:val="20"/>
          <w:shd w:val="clear" w:color="auto" w:fill="FFFFFF"/>
        </w:rPr>
        <w:t xml:space="preserve"> information he/she has </w:t>
      </w:r>
      <w:r w:rsidRPr="00893F18">
        <w:rPr>
          <w:noProof/>
          <w:color w:val="444444"/>
          <w:sz w:val="20"/>
          <w:szCs w:val="20"/>
          <w:shd w:val="clear" w:color="auto" w:fill="FFFFFF"/>
        </w:rPr>
        <w:t>provide</w:t>
      </w:r>
      <w:r w:rsidR="00893F18">
        <w:rPr>
          <w:noProof/>
          <w:color w:val="444444"/>
          <w:sz w:val="20"/>
          <w:szCs w:val="20"/>
          <w:shd w:val="clear" w:color="auto" w:fill="FFFFFF"/>
        </w:rPr>
        <w:t>d</w:t>
      </w:r>
    </w:p>
    <w:p w14:paraId="39261AA8" w14:textId="3CA00C98" w:rsidR="00D433A6" w:rsidRPr="00D433A6" w:rsidRDefault="00D433A6" w:rsidP="00D433A6">
      <w:pPr>
        <w:pStyle w:val="ListParagraph"/>
        <w:numPr>
          <w:ilvl w:val="0"/>
          <w:numId w:val="27"/>
        </w:numPr>
        <w:rPr>
          <w:b/>
        </w:rPr>
      </w:pPr>
      <w:r w:rsidRPr="00893F18">
        <w:rPr>
          <w:noProof/>
          <w:color w:val="444444"/>
          <w:sz w:val="20"/>
          <w:szCs w:val="20"/>
          <w:shd w:val="clear" w:color="auto" w:fill="FFFFFF"/>
        </w:rPr>
        <w:lastRenderedPageBreak/>
        <w:t>Discu</w:t>
      </w:r>
      <w:r w:rsidR="00893F18">
        <w:rPr>
          <w:noProof/>
          <w:color w:val="444444"/>
          <w:sz w:val="20"/>
          <w:szCs w:val="20"/>
          <w:shd w:val="clear" w:color="auto" w:fill="FFFFFF"/>
        </w:rPr>
        <w:t>s</w:t>
      </w:r>
      <w:r w:rsidRPr="00893F18">
        <w:rPr>
          <w:noProof/>
          <w:color w:val="444444"/>
          <w:sz w:val="20"/>
          <w:szCs w:val="20"/>
          <w:shd w:val="clear" w:color="auto" w:fill="FFFFFF"/>
        </w:rPr>
        <w:t>s</w:t>
      </w:r>
      <w:r w:rsidRPr="00D433A6">
        <w:rPr>
          <w:color w:val="444444"/>
          <w:sz w:val="20"/>
          <w:szCs w:val="20"/>
          <w:shd w:val="clear" w:color="auto" w:fill="FFFFFF"/>
        </w:rPr>
        <w:t xml:space="preserve"> the consequences he/she faced due to providing this information as well as the consequences the company has </w:t>
      </w:r>
      <w:r w:rsidRPr="00893F18">
        <w:rPr>
          <w:noProof/>
          <w:color w:val="444444"/>
          <w:sz w:val="20"/>
          <w:szCs w:val="20"/>
          <w:shd w:val="clear" w:color="auto" w:fill="FFFFFF"/>
        </w:rPr>
        <w:t>faced</w:t>
      </w:r>
      <w:r>
        <w:rPr>
          <w:color w:val="444444"/>
          <w:sz w:val="20"/>
          <w:szCs w:val="20"/>
          <w:shd w:val="clear" w:color="auto" w:fill="FFFFFF"/>
        </w:rPr>
        <w:t> because of his/her actions.</w:t>
      </w:r>
    </w:p>
    <w:p w14:paraId="395F2BCE" w14:textId="58D95026" w:rsidR="00D433A6" w:rsidRDefault="00D433A6" w:rsidP="00BC6ED5"/>
    <w:p w14:paraId="18BA467F" w14:textId="620E907D" w:rsidR="00D433A6" w:rsidRDefault="00D433A6" w:rsidP="00D433A6">
      <w:pPr>
        <w:rPr>
          <w:b/>
        </w:rPr>
      </w:pPr>
      <w:r>
        <w:rPr>
          <w:b/>
        </w:rPr>
        <w:t>PORTFOLIO 4</w:t>
      </w:r>
    </w:p>
    <w:p w14:paraId="63C9FB93" w14:textId="56C53362" w:rsidR="00D433A6" w:rsidRPr="00D433A6" w:rsidRDefault="00D433A6" w:rsidP="00D433A6"/>
    <w:p w14:paraId="619DC4AF" w14:textId="206D2854" w:rsidR="00D433A6" w:rsidRPr="00D433A6" w:rsidRDefault="00D433A6" w:rsidP="00D433A6">
      <w:pPr>
        <w:pStyle w:val="ListParagraph"/>
        <w:numPr>
          <w:ilvl w:val="0"/>
          <w:numId w:val="28"/>
        </w:numPr>
      </w:pPr>
      <w:r w:rsidRPr="00D433A6">
        <w:rPr>
          <w:bCs/>
          <w:color w:val="444444"/>
          <w:sz w:val="20"/>
          <w:szCs w:val="20"/>
          <w:shd w:val="clear" w:color="auto" w:fill="FFFFFF"/>
        </w:rPr>
        <w:t xml:space="preserve">Describe any recent corporate scam and scandal of any company (past </w:t>
      </w:r>
      <w:r w:rsidR="00893F18">
        <w:rPr>
          <w:bCs/>
          <w:noProof/>
          <w:color w:val="444444"/>
          <w:sz w:val="20"/>
          <w:szCs w:val="20"/>
          <w:shd w:val="clear" w:color="auto" w:fill="FFFFFF"/>
        </w:rPr>
        <w:t>ten</w:t>
      </w:r>
      <w:r w:rsidRPr="00D433A6">
        <w:rPr>
          <w:bCs/>
          <w:color w:val="444444"/>
          <w:sz w:val="20"/>
          <w:szCs w:val="20"/>
          <w:shd w:val="clear" w:color="auto" w:fill="FFFFFF"/>
        </w:rPr>
        <w:t xml:space="preserve"> years only). </w:t>
      </w:r>
    </w:p>
    <w:p w14:paraId="208B157C" w14:textId="77777777" w:rsidR="00D433A6" w:rsidRPr="00D433A6" w:rsidRDefault="00D433A6" w:rsidP="00D433A6">
      <w:pPr>
        <w:pStyle w:val="ListParagraph"/>
        <w:numPr>
          <w:ilvl w:val="0"/>
          <w:numId w:val="28"/>
        </w:numPr>
      </w:pPr>
      <w:r w:rsidRPr="00D433A6">
        <w:rPr>
          <w:bCs/>
          <w:color w:val="444444"/>
          <w:sz w:val="20"/>
          <w:szCs w:val="20"/>
          <w:shd w:val="clear" w:color="auto" w:fill="FFFFFF"/>
        </w:rPr>
        <w:t>Find out which are the corporate governance parties involved in this scandal.</w:t>
      </w:r>
    </w:p>
    <w:p w14:paraId="66510F8A" w14:textId="7C8F4D08" w:rsidR="00D433A6" w:rsidRPr="00D433A6" w:rsidRDefault="00D433A6" w:rsidP="00D433A6">
      <w:pPr>
        <w:pStyle w:val="ListParagraph"/>
        <w:numPr>
          <w:ilvl w:val="0"/>
          <w:numId w:val="28"/>
        </w:numPr>
      </w:pPr>
      <w:r w:rsidRPr="00D433A6">
        <w:rPr>
          <w:bCs/>
          <w:color w:val="444444"/>
          <w:sz w:val="20"/>
          <w:szCs w:val="20"/>
          <w:shd w:val="clear" w:color="auto" w:fill="FFFFFF"/>
        </w:rPr>
        <w:t xml:space="preserve"> Evaluate on the bases of ASX principles as to which </w:t>
      </w:r>
      <w:r w:rsidRPr="00893F18">
        <w:rPr>
          <w:bCs/>
          <w:noProof/>
          <w:color w:val="444444"/>
          <w:sz w:val="20"/>
          <w:szCs w:val="20"/>
          <w:shd w:val="clear" w:color="auto" w:fill="FFFFFF"/>
        </w:rPr>
        <w:t>principle</w:t>
      </w:r>
      <w:r w:rsidRPr="00D433A6">
        <w:rPr>
          <w:bCs/>
          <w:color w:val="444444"/>
          <w:sz w:val="20"/>
          <w:szCs w:val="20"/>
          <w:shd w:val="clear" w:color="auto" w:fill="FFFFFF"/>
        </w:rPr>
        <w:t xml:space="preserve"> the stakeholders should have followed to avoid this scandal. </w:t>
      </w:r>
    </w:p>
    <w:p w14:paraId="23E4B9D8" w14:textId="77777777" w:rsidR="00D433A6" w:rsidRPr="00D433A6" w:rsidRDefault="00D433A6" w:rsidP="00BC6ED5"/>
    <w:p w14:paraId="7366FD72" w14:textId="77777777" w:rsidR="00AB1D1B" w:rsidRDefault="00AB1D1B" w:rsidP="00BC6ED5"/>
    <w:p w14:paraId="0644B8D3" w14:textId="0F427A72" w:rsidR="00BC6ED5" w:rsidRDefault="009D51CC" w:rsidP="00BC6ED5">
      <w:pPr>
        <w:rPr>
          <w:b/>
        </w:rPr>
      </w:pPr>
      <w:r w:rsidRPr="009D51CC">
        <w:rPr>
          <w:b/>
        </w:rPr>
        <w:t>General Guidelines</w:t>
      </w:r>
    </w:p>
    <w:p w14:paraId="268F4DF0" w14:textId="78896349" w:rsidR="009D51CC" w:rsidRDefault="009D51CC" w:rsidP="009D51CC">
      <w:pPr>
        <w:pStyle w:val="ListParagraph"/>
        <w:numPr>
          <w:ilvl w:val="1"/>
          <w:numId w:val="30"/>
        </w:numPr>
        <w:tabs>
          <w:tab w:val="left" w:pos="841"/>
          <w:tab w:val="left" w:pos="1740"/>
          <w:tab w:val="left" w:pos="2162"/>
          <w:tab w:val="left" w:pos="2697"/>
          <w:tab w:val="left" w:pos="3683"/>
          <w:tab w:val="left" w:pos="4767"/>
          <w:tab w:val="left" w:pos="5650"/>
          <w:tab w:val="left" w:pos="6137"/>
          <w:tab w:val="left" w:pos="6845"/>
          <w:tab w:val="left" w:pos="7462"/>
          <w:tab w:val="left" w:pos="8213"/>
          <w:tab w:val="left" w:pos="8981"/>
        </w:tabs>
        <w:spacing w:before="77" w:line="288" w:lineRule="auto"/>
        <w:ind w:left="839" w:right="975" w:hanging="357"/>
        <w:contextualSpacing/>
        <w:jc w:val="both"/>
      </w:pPr>
      <w:r>
        <w:t xml:space="preserve">Please paraphrase and use your own words when you use materials from sources such as the book, articles, </w:t>
      </w:r>
      <w:r w:rsidR="008376CD">
        <w:t>and business</w:t>
      </w:r>
      <w:r>
        <w:t xml:space="preserve"> magazines. Please do not directly copy or quote from these sources. Please reference all the sources you use which </w:t>
      </w:r>
      <w:r w:rsidRPr="00893F18">
        <w:rPr>
          <w:noProof/>
        </w:rPr>
        <w:t>mean</w:t>
      </w:r>
      <w:r>
        <w:t xml:space="preserve"> you</w:t>
      </w:r>
      <w:r w:rsidRPr="009D51CC">
        <w:rPr>
          <w:spacing w:val="48"/>
        </w:rPr>
        <w:t xml:space="preserve"> </w:t>
      </w:r>
      <w:r>
        <w:t>are</w:t>
      </w:r>
      <w:r w:rsidRPr="009D51CC">
        <w:rPr>
          <w:spacing w:val="48"/>
        </w:rPr>
        <w:t xml:space="preserve"> </w:t>
      </w:r>
      <w:r>
        <w:t>required</w:t>
      </w:r>
      <w:r w:rsidRPr="009D51CC">
        <w:rPr>
          <w:spacing w:val="44"/>
        </w:rPr>
        <w:t xml:space="preserve"> </w:t>
      </w:r>
      <w:r>
        <w:t>to</w:t>
      </w:r>
      <w:r w:rsidRPr="009D51CC">
        <w:rPr>
          <w:spacing w:val="47"/>
        </w:rPr>
        <w:t xml:space="preserve"> </w:t>
      </w:r>
      <w:r>
        <w:t>provide</w:t>
      </w:r>
      <w:r w:rsidRPr="009D51CC">
        <w:rPr>
          <w:spacing w:val="49"/>
        </w:rPr>
        <w:t xml:space="preserve"> </w:t>
      </w:r>
      <w:r>
        <w:t>references</w:t>
      </w:r>
      <w:r w:rsidRPr="009D51CC">
        <w:rPr>
          <w:spacing w:val="48"/>
        </w:rPr>
        <w:t xml:space="preserve"> </w:t>
      </w:r>
      <w:r>
        <w:t>in</w:t>
      </w:r>
      <w:r w:rsidRPr="009D51CC">
        <w:rPr>
          <w:spacing w:val="46"/>
        </w:rPr>
        <w:t xml:space="preserve"> </w:t>
      </w:r>
      <w:r>
        <w:t>the</w:t>
      </w:r>
      <w:r w:rsidRPr="009D51CC">
        <w:rPr>
          <w:spacing w:val="47"/>
        </w:rPr>
        <w:t xml:space="preserve"> </w:t>
      </w:r>
      <w:r>
        <w:t>text</w:t>
      </w:r>
      <w:r w:rsidRPr="009D51CC">
        <w:rPr>
          <w:spacing w:val="51"/>
        </w:rPr>
        <w:t xml:space="preserve"> </w:t>
      </w:r>
      <w:r>
        <w:t>(in-text</w:t>
      </w:r>
      <w:r w:rsidRPr="009D51CC">
        <w:rPr>
          <w:spacing w:val="49"/>
        </w:rPr>
        <w:t xml:space="preserve"> </w:t>
      </w:r>
      <w:r>
        <w:t>citations)</w:t>
      </w:r>
      <w:r w:rsidRPr="009D51CC">
        <w:rPr>
          <w:spacing w:val="48"/>
        </w:rPr>
        <w:t xml:space="preserve"> </w:t>
      </w:r>
      <w:r>
        <w:t>as</w:t>
      </w:r>
      <w:r w:rsidRPr="009D51CC">
        <w:rPr>
          <w:spacing w:val="47"/>
        </w:rPr>
        <w:t xml:space="preserve"> </w:t>
      </w:r>
      <w:r>
        <w:t>well</w:t>
      </w:r>
      <w:r w:rsidRPr="009D51CC">
        <w:rPr>
          <w:spacing w:val="48"/>
        </w:rPr>
        <w:t xml:space="preserve"> </w:t>
      </w:r>
      <w:r>
        <w:t>as</w:t>
      </w:r>
      <w:r w:rsidRPr="009D51CC">
        <w:rPr>
          <w:spacing w:val="49"/>
        </w:rPr>
        <w:t xml:space="preserve"> </w:t>
      </w:r>
      <w:r>
        <w:t xml:space="preserve">reference list at the end of the essay. Flinders Business uses </w:t>
      </w:r>
      <w:r w:rsidR="00893F18">
        <w:t xml:space="preserve">the </w:t>
      </w:r>
      <w:r w:rsidRPr="00893F18">
        <w:rPr>
          <w:noProof/>
        </w:rPr>
        <w:t>Harvard</w:t>
      </w:r>
      <w:r>
        <w:t xml:space="preserve"> style of referencing. </w:t>
      </w:r>
    </w:p>
    <w:p w14:paraId="0AC288A3" w14:textId="4A91DA2A" w:rsidR="009D51CC" w:rsidRDefault="009D51CC" w:rsidP="009D51CC">
      <w:pPr>
        <w:pStyle w:val="ListParagraph"/>
        <w:numPr>
          <w:ilvl w:val="0"/>
          <w:numId w:val="29"/>
        </w:numPr>
      </w:pPr>
      <w:r w:rsidRPr="009D51CC">
        <w:t xml:space="preserve">Answer all the questions of the portfolio exercise and use word judiciously to answer each question. Lengthy answers to one part and one line answer to </w:t>
      </w:r>
      <w:r w:rsidR="00893F18">
        <w:t xml:space="preserve">the </w:t>
      </w:r>
      <w:r w:rsidRPr="00893F18">
        <w:rPr>
          <w:noProof/>
        </w:rPr>
        <w:t>rest</w:t>
      </w:r>
      <w:r w:rsidRPr="009D51CC">
        <w:t xml:space="preserve"> of the </w:t>
      </w:r>
      <w:r w:rsidRPr="00893F18">
        <w:rPr>
          <w:noProof/>
        </w:rPr>
        <w:t>answer</w:t>
      </w:r>
      <w:r w:rsidRPr="009D51CC">
        <w:t xml:space="preserve"> will not help in getting good grades. </w:t>
      </w:r>
    </w:p>
    <w:p w14:paraId="397531EC" w14:textId="77777777" w:rsidR="009D51CC" w:rsidRDefault="009D51CC" w:rsidP="009D51CC">
      <w:pPr>
        <w:pStyle w:val="ListParagraph"/>
        <w:ind w:left="720"/>
      </w:pPr>
    </w:p>
    <w:p w14:paraId="04600F94" w14:textId="3712B938" w:rsidR="009D51CC" w:rsidRDefault="009D51CC" w:rsidP="009D51CC">
      <w:pPr>
        <w:pStyle w:val="ListParagraph"/>
        <w:numPr>
          <w:ilvl w:val="0"/>
          <w:numId w:val="29"/>
        </w:numPr>
      </w:pPr>
      <w:r>
        <w:t xml:space="preserve">Use 500 +/- 10% </w:t>
      </w:r>
      <w:r w:rsidRPr="00893F18">
        <w:rPr>
          <w:noProof/>
        </w:rPr>
        <w:t>f</w:t>
      </w:r>
      <w:r w:rsidR="00893F18">
        <w:rPr>
          <w:noProof/>
        </w:rPr>
        <w:t>or</w:t>
      </w:r>
      <w:r>
        <w:t xml:space="preserve"> each portfolio and 2500 Max for </w:t>
      </w:r>
      <w:r w:rsidR="00893F18">
        <w:t xml:space="preserve">the </w:t>
      </w:r>
      <w:r w:rsidRPr="00893F18">
        <w:rPr>
          <w:noProof/>
        </w:rPr>
        <w:t>whole</w:t>
      </w:r>
      <w:r>
        <w:t xml:space="preserve"> assignment. </w:t>
      </w:r>
    </w:p>
    <w:p w14:paraId="2CF14D2E" w14:textId="77777777" w:rsidR="009D51CC" w:rsidRDefault="009D51CC" w:rsidP="009D51CC">
      <w:pPr>
        <w:pStyle w:val="ListParagraph"/>
        <w:numPr>
          <w:ilvl w:val="1"/>
          <w:numId w:val="30"/>
        </w:numPr>
        <w:tabs>
          <w:tab w:val="left" w:pos="840"/>
          <w:tab w:val="left" w:pos="841"/>
        </w:tabs>
        <w:spacing w:before="169"/>
        <w:ind w:left="840" w:hanging="360"/>
      </w:pPr>
      <w:r>
        <w:t>Use academic language and writing style to communicate your ideas</w:t>
      </w:r>
      <w:r>
        <w:rPr>
          <w:spacing w:val="-12"/>
        </w:rPr>
        <w:t xml:space="preserve"> </w:t>
      </w:r>
      <w:r w:rsidRPr="00893F18">
        <w:rPr>
          <w:noProof/>
        </w:rPr>
        <w:t>clearly</w:t>
      </w:r>
      <w:r>
        <w:t>.</w:t>
      </w:r>
    </w:p>
    <w:p w14:paraId="402AB6A7" w14:textId="77777777" w:rsidR="009D51CC" w:rsidRDefault="009D51CC" w:rsidP="009D51CC">
      <w:pPr>
        <w:pStyle w:val="ListParagraph"/>
        <w:numPr>
          <w:ilvl w:val="1"/>
          <w:numId w:val="30"/>
        </w:numPr>
        <w:tabs>
          <w:tab w:val="left" w:pos="840"/>
          <w:tab w:val="left" w:pos="841"/>
        </w:tabs>
        <w:spacing w:before="170"/>
        <w:ind w:left="840" w:hanging="360"/>
      </w:pPr>
      <w:r>
        <w:t>Make the essay look appropriate and professional. This</w:t>
      </w:r>
      <w:r>
        <w:rPr>
          <w:spacing w:val="-7"/>
        </w:rPr>
        <w:t xml:space="preserve"> </w:t>
      </w:r>
      <w:r>
        <w:t>means:</w:t>
      </w:r>
    </w:p>
    <w:p w14:paraId="41ADEF72" w14:textId="77777777" w:rsidR="009D51CC" w:rsidRDefault="009D51CC" w:rsidP="009D51CC">
      <w:pPr>
        <w:pStyle w:val="ListParagraph"/>
        <w:numPr>
          <w:ilvl w:val="2"/>
          <w:numId w:val="30"/>
        </w:numPr>
        <w:tabs>
          <w:tab w:val="left" w:pos="1560"/>
          <w:tab w:val="left" w:pos="1561"/>
        </w:tabs>
        <w:spacing w:before="45"/>
      </w:pPr>
      <w:r>
        <w:t>Grammatically correct and free of typos</w:t>
      </w:r>
    </w:p>
    <w:p w14:paraId="48C7CCE5" w14:textId="77777777" w:rsidR="009D51CC" w:rsidRDefault="009D51CC" w:rsidP="009D51CC">
      <w:pPr>
        <w:pStyle w:val="ListParagraph"/>
        <w:numPr>
          <w:ilvl w:val="2"/>
          <w:numId w:val="30"/>
        </w:numPr>
        <w:tabs>
          <w:tab w:val="left" w:pos="1560"/>
          <w:tab w:val="left" w:pos="1561"/>
        </w:tabs>
        <w:spacing w:before="33"/>
      </w:pPr>
      <w:r>
        <w:t>Use page</w:t>
      </w:r>
      <w:r>
        <w:rPr>
          <w:spacing w:val="-1"/>
        </w:rPr>
        <w:t xml:space="preserve"> </w:t>
      </w:r>
      <w:r>
        <w:t>numbering</w:t>
      </w:r>
    </w:p>
    <w:p w14:paraId="340C36EC" w14:textId="77777777" w:rsidR="009D51CC" w:rsidRDefault="009D51CC" w:rsidP="009D51CC">
      <w:pPr>
        <w:pStyle w:val="ListParagraph"/>
        <w:numPr>
          <w:ilvl w:val="2"/>
          <w:numId w:val="30"/>
        </w:numPr>
        <w:tabs>
          <w:tab w:val="left" w:pos="1560"/>
          <w:tab w:val="left" w:pos="1561"/>
        </w:tabs>
        <w:spacing w:before="30" w:line="268" w:lineRule="auto"/>
        <w:ind w:right="2044"/>
      </w:pPr>
      <w:r>
        <w:t>Use standard font and font size (e.g., 12 New Times Roman font or equivalent)</w:t>
      </w:r>
    </w:p>
    <w:p w14:paraId="53A3CB62" w14:textId="77777777" w:rsidR="009D51CC" w:rsidRDefault="009D51CC" w:rsidP="009D51CC">
      <w:pPr>
        <w:pStyle w:val="ListParagraph"/>
        <w:numPr>
          <w:ilvl w:val="2"/>
          <w:numId w:val="30"/>
        </w:numPr>
        <w:tabs>
          <w:tab w:val="left" w:pos="1560"/>
          <w:tab w:val="left" w:pos="1561"/>
        </w:tabs>
        <w:spacing w:before="21"/>
      </w:pPr>
      <w:r>
        <w:t>Avoid colour or coloured</w:t>
      </w:r>
      <w:r>
        <w:rPr>
          <w:spacing w:val="-4"/>
        </w:rPr>
        <w:t xml:space="preserve"> </w:t>
      </w:r>
      <w:r>
        <w:t>font</w:t>
      </w:r>
    </w:p>
    <w:p w14:paraId="4DBE4BA9" w14:textId="7278FCD6" w:rsidR="009D51CC" w:rsidRDefault="009D51CC" w:rsidP="009D51CC">
      <w:pPr>
        <w:pStyle w:val="ListParagraph"/>
        <w:numPr>
          <w:ilvl w:val="2"/>
          <w:numId w:val="30"/>
        </w:numPr>
        <w:tabs>
          <w:tab w:val="left" w:pos="1560"/>
          <w:tab w:val="left" w:pos="1561"/>
        </w:tabs>
        <w:spacing w:before="33"/>
      </w:pPr>
      <w:r>
        <w:t>Use 1.5 line spacing with 2.54 cm margins and Justified text (distribute evenly towards the margins)</w:t>
      </w:r>
    </w:p>
    <w:p w14:paraId="1869832A" w14:textId="5DB96E4A" w:rsidR="009D51CC" w:rsidRDefault="009D51CC" w:rsidP="009D51CC">
      <w:pPr>
        <w:pStyle w:val="ListParagraph"/>
        <w:numPr>
          <w:ilvl w:val="2"/>
          <w:numId w:val="30"/>
        </w:numPr>
        <w:tabs>
          <w:tab w:val="left" w:pos="1560"/>
          <w:tab w:val="left" w:pos="1561"/>
        </w:tabs>
        <w:spacing w:before="30" w:line="268" w:lineRule="auto"/>
        <w:ind w:right="1444"/>
      </w:pPr>
      <w:r>
        <w:t>Use single line spacing in the reference list</w:t>
      </w:r>
      <w:r w:rsidR="00893F18">
        <w:t>,</w:t>
      </w:r>
      <w:r>
        <w:t xml:space="preserve"> </w:t>
      </w:r>
      <w:r w:rsidRPr="00893F18">
        <w:rPr>
          <w:noProof/>
        </w:rPr>
        <w:t>and</w:t>
      </w:r>
      <w:r>
        <w:t xml:space="preserve"> the list should </w:t>
      </w:r>
      <w:r w:rsidRPr="00893F18">
        <w:rPr>
          <w:noProof/>
        </w:rPr>
        <w:t>be ordered</w:t>
      </w:r>
      <w:r>
        <w:t xml:space="preserve"> alphabetically</w:t>
      </w:r>
    </w:p>
    <w:p w14:paraId="22D9A3E6" w14:textId="77777777" w:rsidR="009D51CC" w:rsidRDefault="009D51CC" w:rsidP="009D51CC">
      <w:pPr>
        <w:pStyle w:val="ListParagraph"/>
        <w:numPr>
          <w:ilvl w:val="2"/>
          <w:numId w:val="30"/>
        </w:numPr>
        <w:tabs>
          <w:tab w:val="left" w:pos="1560"/>
          <w:tab w:val="left" w:pos="1561"/>
        </w:tabs>
        <w:spacing w:before="21"/>
      </w:pPr>
      <w:r>
        <w:t>Include a title page which includes your</w:t>
      </w:r>
      <w:r>
        <w:rPr>
          <w:spacing w:val="-4"/>
        </w:rPr>
        <w:t xml:space="preserve"> </w:t>
      </w:r>
      <w:r>
        <w:t>name</w:t>
      </w:r>
    </w:p>
    <w:p w14:paraId="12716687" w14:textId="77777777" w:rsidR="009D51CC" w:rsidRDefault="009D51CC" w:rsidP="009D51CC">
      <w:pPr>
        <w:pStyle w:val="ListParagraph"/>
        <w:numPr>
          <w:ilvl w:val="0"/>
          <w:numId w:val="31"/>
        </w:numPr>
        <w:tabs>
          <w:tab w:val="left" w:pos="1560"/>
          <w:tab w:val="left" w:pos="1561"/>
        </w:tabs>
        <w:spacing w:before="32"/>
      </w:pPr>
      <w:r>
        <w:t>Keep the document in a Word</w:t>
      </w:r>
      <w:r>
        <w:rPr>
          <w:spacing w:val="-7"/>
        </w:rPr>
        <w:t xml:space="preserve"> </w:t>
      </w:r>
      <w:r>
        <w:t>format</w:t>
      </w:r>
    </w:p>
    <w:p w14:paraId="237716D2" w14:textId="37A6D2F8" w:rsidR="009D51CC" w:rsidRDefault="00886292" w:rsidP="009D51CC">
      <w:pPr>
        <w:pStyle w:val="ListParagraph"/>
        <w:numPr>
          <w:ilvl w:val="0"/>
          <w:numId w:val="31"/>
        </w:numPr>
        <w:tabs>
          <w:tab w:val="left" w:pos="1560"/>
          <w:tab w:val="left" w:pos="1561"/>
        </w:tabs>
        <w:spacing w:before="50"/>
      </w:pPr>
      <w:r>
        <w:t>Only relevant</w:t>
      </w:r>
      <w:r w:rsidR="009D51CC">
        <w:t xml:space="preserve"> pictures, photos, images, g</w:t>
      </w:r>
      <w:r>
        <w:t xml:space="preserve">raphics can </w:t>
      </w:r>
      <w:r w:rsidRPr="00893F18">
        <w:rPr>
          <w:noProof/>
        </w:rPr>
        <w:t>be added</w:t>
      </w:r>
      <w:r>
        <w:t xml:space="preserve"> to the text.</w:t>
      </w:r>
    </w:p>
    <w:p w14:paraId="2BD44CEF" w14:textId="71EE8101" w:rsidR="009D51CC" w:rsidRDefault="00335FEC" w:rsidP="009D51CC">
      <w:pPr>
        <w:pStyle w:val="ListParagraph"/>
        <w:numPr>
          <w:ilvl w:val="0"/>
          <w:numId w:val="29"/>
        </w:numPr>
      </w:pPr>
      <w:r>
        <w:t xml:space="preserve">Use examples that are real-world. Hypothetical examples are not accepted. Set background of </w:t>
      </w:r>
      <w:r w:rsidR="00893F18">
        <w:t xml:space="preserve">the </w:t>
      </w:r>
      <w:r w:rsidRPr="00893F18">
        <w:rPr>
          <w:noProof/>
        </w:rPr>
        <w:t>issue</w:t>
      </w:r>
      <w:r>
        <w:t xml:space="preserve"> so that </w:t>
      </w:r>
      <w:r w:rsidRPr="00893F18">
        <w:rPr>
          <w:noProof/>
        </w:rPr>
        <w:t>a layman</w:t>
      </w:r>
      <w:r>
        <w:t xml:space="preserve"> can understand what you are talking </w:t>
      </w:r>
      <w:r w:rsidRPr="00893F18">
        <w:rPr>
          <w:noProof/>
        </w:rPr>
        <w:t>about</w:t>
      </w:r>
      <w:r>
        <w:t xml:space="preserve">.  </w:t>
      </w:r>
    </w:p>
    <w:p w14:paraId="7AA77FC1" w14:textId="77777777" w:rsidR="00335FEC" w:rsidRPr="00335FEC" w:rsidRDefault="00335FEC" w:rsidP="00335FEC">
      <w:pPr>
        <w:pStyle w:val="Heading3"/>
        <w:ind w:left="132"/>
        <w:rPr>
          <w:b/>
        </w:rPr>
      </w:pPr>
      <w:r w:rsidRPr="00335FEC">
        <w:rPr>
          <w:b/>
        </w:rPr>
        <w:t>Marking criteria</w:t>
      </w:r>
    </w:p>
    <w:p w14:paraId="645AC405" w14:textId="6F831B69" w:rsidR="00335FEC" w:rsidRPr="009D51CC" w:rsidRDefault="00335FEC" w:rsidP="00EB13EF">
      <w:pPr>
        <w:pStyle w:val="BodyText"/>
        <w:spacing w:before="172" w:line="288" w:lineRule="auto"/>
        <w:ind w:left="120" w:right="976"/>
        <w:jc w:val="both"/>
      </w:pPr>
      <w:r>
        <w:t xml:space="preserve">The marking criteria which will be used to assess your work are listed below. You will receive a single mark for the report rather than individual marks against each </w:t>
      </w:r>
      <w:r w:rsidRPr="00893F18">
        <w:rPr>
          <w:noProof/>
        </w:rPr>
        <w:t>criterion</w:t>
      </w:r>
      <w:r>
        <w:t>.</w:t>
      </w:r>
    </w:p>
    <w:p w14:paraId="60C8B824" w14:textId="77777777" w:rsidR="0085415B" w:rsidRDefault="0085415B" w:rsidP="00BC6ED5">
      <w:pPr>
        <w:sectPr w:rsidR="0085415B" w:rsidSect="00FC0933">
          <w:pgSz w:w="11906" w:h="16838"/>
          <w:pgMar w:top="1440" w:right="1440" w:bottom="1440" w:left="1440" w:header="708" w:footer="708" w:gutter="0"/>
          <w:cols w:space="708"/>
          <w:docGrid w:linePitch="360"/>
        </w:sectPr>
      </w:pPr>
    </w:p>
    <w:p w14:paraId="53701E2D" w14:textId="0B8715BE" w:rsidR="009D51CC" w:rsidRDefault="00BC283C" w:rsidP="00BC283C">
      <w:pPr>
        <w:jc w:val="center"/>
        <w:rPr>
          <w:b/>
        </w:rPr>
      </w:pPr>
      <w:r w:rsidRPr="00BC283C">
        <w:rPr>
          <w:b/>
        </w:rPr>
        <w:lastRenderedPageBreak/>
        <w:t>MARKING CRITERIA FOR PORTFOLIO OF EXERCISES IN ETHICS</w:t>
      </w:r>
    </w:p>
    <w:p w14:paraId="5859C4BB" w14:textId="77777777" w:rsidR="00801E02" w:rsidRPr="00BC283C" w:rsidRDefault="00801E02" w:rsidP="00BC283C">
      <w:pPr>
        <w:jc w:val="center"/>
        <w:rPr>
          <w:b/>
        </w:rPr>
      </w:pPr>
    </w:p>
    <w:tbl>
      <w:tblPr>
        <w:tblW w:w="5000" w:type="pct"/>
        <w:tblLook w:val="04A0" w:firstRow="1" w:lastRow="0" w:firstColumn="1" w:lastColumn="0" w:noHBand="0" w:noVBand="1"/>
      </w:tblPr>
      <w:tblGrid>
        <w:gridCol w:w="8778"/>
        <w:gridCol w:w="1419"/>
        <w:gridCol w:w="1274"/>
        <w:gridCol w:w="1135"/>
        <w:gridCol w:w="1332"/>
      </w:tblGrid>
      <w:tr w:rsidR="00BC283C" w:rsidRPr="00BC283C" w14:paraId="5AACC8B1" w14:textId="77777777" w:rsidTr="00BC283C">
        <w:trPr>
          <w:trHeight w:hRule="exact" w:val="57"/>
        </w:trPr>
        <w:tc>
          <w:tcPr>
            <w:tcW w:w="3149" w:type="pct"/>
            <w:vMerge w:val="restart"/>
            <w:tcBorders>
              <w:top w:val="single" w:sz="8" w:space="0" w:color="000000"/>
              <w:left w:val="single" w:sz="8" w:space="0" w:color="000000"/>
              <w:bottom w:val="single" w:sz="8" w:space="0" w:color="000000"/>
              <w:right w:val="single" w:sz="8" w:space="0" w:color="000000"/>
            </w:tcBorders>
            <w:shd w:val="clear" w:color="000000" w:fill="F0F0F0"/>
            <w:vAlign w:val="center"/>
            <w:hideMark/>
          </w:tcPr>
          <w:p w14:paraId="0E75FD3A" w14:textId="77777777" w:rsidR="00BC283C" w:rsidRPr="00BC283C" w:rsidRDefault="00BC283C" w:rsidP="00BC283C">
            <w:pPr>
              <w:widowControl/>
              <w:autoSpaceDE/>
              <w:autoSpaceDN/>
              <w:rPr>
                <w:rFonts w:eastAsia="Times New Roman"/>
                <w:b/>
                <w:bCs/>
                <w:color w:val="000000"/>
                <w:sz w:val="20"/>
                <w:szCs w:val="20"/>
                <w:lang w:bidi="ar-SA"/>
              </w:rPr>
            </w:pPr>
            <w:r w:rsidRPr="00BC283C">
              <w:rPr>
                <w:rFonts w:eastAsia="Times New Roman"/>
                <w:b/>
                <w:bCs/>
                <w:color w:val="000000"/>
                <w:sz w:val="20"/>
                <w:szCs w:val="20"/>
                <w:lang w:bidi="ar-SA"/>
              </w:rPr>
              <w:t>Criteria</w:t>
            </w:r>
          </w:p>
        </w:tc>
        <w:tc>
          <w:tcPr>
            <w:tcW w:w="1851" w:type="pct"/>
            <w:gridSpan w:val="4"/>
            <w:vMerge w:val="restart"/>
            <w:tcBorders>
              <w:top w:val="single" w:sz="8" w:space="0" w:color="000000"/>
              <w:left w:val="single" w:sz="8" w:space="0" w:color="000000"/>
              <w:bottom w:val="single" w:sz="8" w:space="0" w:color="000000"/>
              <w:right w:val="single" w:sz="8" w:space="0" w:color="000000"/>
            </w:tcBorders>
            <w:shd w:val="clear" w:color="000000" w:fill="F0F0F0"/>
            <w:vAlign w:val="center"/>
            <w:hideMark/>
          </w:tcPr>
          <w:p w14:paraId="5F805E41" w14:textId="77777777" w:rsidR="00BC283C" w:rsidRPr="00BC283C" w:rsidRDefault="00BC283C" w:rsidP="00BC283C">
            <w:pPr>
              <w:widowControl/>
              <w:autoSpaceDE/>
              <w:autoSpaceDN/>
              <w:jc w:val="center"/>
              <w:rPr>
                <w:rFonts w:eastAsia="Times New Roman"/>
                <w:b/>
                <w:bCs/>
                <w:color w:val="000000"/>
                <w:sz w:val="20"/>
                <w:szCs w:val="20"/>
                <w:lang w:bidi="ar-SA"/>
              </w:rPr>
            </w:pPr>
            <w:r w:rsidRPr="00BC283C">
              <w:rPr>
                <w:rFonts w:eastAsia="Times New Roman"/>
                <w:b/>
                <w:bCs/>
                <w:color w:val="000000"/>
                <w:sz w:val="20"/>
                <w:szCs w:val="20"/>
                <w:lang w:bidi="ar-SA"/>
              </w:rPr>
              <w:t>Portfolio</w:t>
            </w:r>
          </w:p>
        </w:tc>
      </w:tr>
      <w:tr w:rsidR="00BC283C" w:rsidRPr="00BC283C" w14:paraId="14E28D49" w14:textId="77777777" w:rsidTr="00BC283C">
        <w:trPr>
          <w:trHeight w:val="450"/>
        </w:trPr>
        <w:tc>
          <w:tcPr>
            <w:tcW w:w="3149" w:type="pct"/>
            <w:vMerge/>
            <w:tcBorders>
              <w:top w:val="single" w:sz="8" w:space="0" w:color="000000"/>
              <w:left w:val="single" w:sz="8" w:space="0" w:color="000000"/>
              <w:bottom w:val="single" w:sz="8" w:space="0" w:color="000000"/>
              <w:right w:val="single" w:sz="8" w:space="0" w:color="000000"/>
            </w:tcBorders>
            <w:vAlign w:val="center"/>
            <w:hideMark/>
          </w:tcPr>
          <w:p w14:paraId="319C096A" w14:textId="77777777" w:rsidR="00BC283C" w:rsidRPr="00BC283C" w:rsidRDefault="00BC283C" w:rsidP="00BC283C">
            <w:pPr>
              <w:widowControl/>
              <w:autoSpaceDE/>
              <w:autoSpaceDN/>
              <w:rPr>
                <w:rFonts w:eastAsia="Times New Roman"/>
                <w:b/>
                <w:bCs/>
                <w:color w:val="000000"/>
                <w:sz w:val="20"/>
                <w:szCs w:val="20"/>
                <w:lang w:bidi="ar-SA"/>
              </w:rPr>
            </w:pPr>
          </w:p>
        </w:tc>
        <w:tc>
          <w:tcPr>
            <w:tcW w:w="1851" w:type="pct"/>
            <w:gridSpan w:val="4"/>
            <w:vMerge/>
            <w:tcBorders>
              <w:top w:val="single" w:sz="8" w:space="0" w:color="000000"/>
              <w:left w:val="single" w:sz="8" w:space="0" w:color="000000"/>
              <w:bottom w:val="single" w:sz="8" w:space="0" w:color="000000"/>
              <w:right w:val="single" w:sz="8" w:space="0" w:color="000000"/>
            </w:tcBorders>
            <w:vAlign w:val="center"/>
            <w:hideMark/>
          </w:tcPr>
          <w:p w14:paraId="4A21FC8D" w14:textId="77777777" w:rsidR="00BC283C" w:rsidRPr="00BC283C" w:rsidRDefault="00BC283C" w:rsidP="00BC283C">
            <w:pPr>
              <w:widowControl/>
              <w:autoSpaceDE/>
              <w:autoSpaceDN/>
              <w:rPr>
                <w:rFonts w:eastAsia="Times New Roman"/>
                <w:b/>
                <w:bCs/>
                <w:color w:val="000000"/>
                <w:sz w:val="20"/>
                <w:szCs w:val="20"/>
                <w:lang w:bidi="ar-SA"/>
              </w:rPr>
            </w:pPr>
          </w:p>
        </w:tc>
      </w:tr>
      <w:tr w:rsidR="00BC283C" w:rsidRPr="00801E02" w14:paraId="16B985A1" w14:textId="77777777" w:rsidTr="00BC283C">
        <w:tc>
          <w:tcPr>
            <w:tcW w:w="3149" w:type="pct"/>
            <w:tcBorders>
              <w:top w:val="nil"/>
              <w:left w:val="single" w:sz="8" w:space="0" w:color="000000"/>
              <w:bottom w:val="single" w:sz="8" w:space="0" w:color="000000"/>
              <w:right w:val="single" w:sz="8" w:space="0" w:color="000000"/>
            </w:tcBorders>
            <w:shd w:val="clear" w:color="000000" w:fill="F0F0F0"/>
            <w:vAlign w:val="center"/>
            <w:hideMark/>
          </w:tcPr>
          <w:p w14:paraId="5252D7C0" w14:textId="77777777" w:rsidR="00BC283C" w:rsidRPr="00BC283C" w:rsidRDefault="00BC283C" w:rsidP="00BC283C">
            <w:pPr>
              <w:widowControl/>
              <w:autoSpaceDE/>
              <w:autoSpaceDN/>
              <w:rPr>
                <w:rFonts w:eastAsia="Times New Roman"/>
                <w:color w:val="000000"/>
                <w:sz w:val="20"/>
                <w:szCs w:val="20"/>
                <w:lang w:bidi="ar-SA"/>
              </w:rPr>
            </w:pPr>
            <w:r w:rsidRPr="00BC283C">
              <w:rPr>
                <w:rFonts w:eastAsia="Times New Roman"/>
                <w:color w:val="000000"/>
                <w:sz w:val="20"/>
                <w:szCs w:val="20"/>
                <w:lang w:bidi="ar-SA"/>
              </w:rPr>
              <w:t xml:space="preserve"> </w:t>
            </w:r>
          </w:p>
        </w:tc>
        <w:tc>
          <w:tcPr>
            <w:tcW w:w="509" w:type="pct"/>
            <w:tcBorders>
              <w:top w:val="nil"/>
              <w:left w:val="nil"/>
              <w:bottom w:val="single" w:sz="8" w:space="0" w:color="auto"/>
              <w:right w:val="single" w:sz="8" w:space="0" w:color="000000"/>
            </w:tcBorders>
            <w:shd w:val="clear" w:color="000000" w:fill="F0F0F0"/>
            <w:vAlign w:val="center"/>
            <w:hideMark/>
          </w:tcPr>
          <w:p w14:paraId="4F2BBD5C" w14:textId="77777777" w:rsidR="00BC283C" w:rsidRPr="00BC283C" w:rsidRDefault="00BC283C" w:rsidP="00BC283C">
            <w:pPr>
              <w:widowControl/>
              <w:autoSpaceDE/>
              <w:autoSpaceDN/>
              <w:jc w:val="center"/>
              <w:rPr>
                <w:rFonts w:eastAsia="Times New Roman"/>
                <w:b/>
                <w:bCs/>
                <w:color w:val="000000"/>
                <w:sz w:val="20"/>
                <w:szCs w:val="20"/>
                <w:lang w:bidi="ar-SA"/>
              </w:rPr>
            </w:pPr>
            <w:r w:rsidRPr="00BC283C">
              <w:rPr>
                <w:rFonts w:eastAsia="Times New Roman"/>
                <w:b/>
                <w:bCs/>
                <w:color w:val="000000"/>
                <w:sz w:val="20"/>
                <w:szCs w:val="20"/>
                <w:lang w:bidi="ar-SA"/>
              </w:rPr>
              <w:t>1</w:t>
            </w:r>
          </w:p>
        </w:tc>
        <w:tc>
          <w:tcPr>
            <w:tcW w:w="457" w:type="pct"/>
            <w:tcBorders>
              <w:top w:val="nil"/>
              <w:left w:val="nil"/>
              <w:bottom w:val="single" w:sz="8" w:space="0" w:color="auto"/>
              <w:right w:val="single" w:sz="8" w:space="0" w:color="000000"/>
            </w:tcBorders>
            <w:shd w:val="clear" w:color="000000" w:fill="F0F0F0"/>
            <w:vAlign w:val="center"/>
            <w:hideMark/>
          </w:tcPr>
          <w:p w14:paraId="5C0C5FBE" w14:textId="77777777" w:rsidR="00BC283C" w:rsidRPr="00BC283C" w:rsidRDefault="00BC283C" w:rsidP="00BC283C">
            <w:pPr>
              <w:widowControl/>
              <w:autoSpaceDE/>
              <w:autoSpaceDN/>
              <w:jc w:val="center"/>
              <w:rPr>
                <w:rFonts w:eastAsia="Times New Roman"/>
                <w:b/>
                <w:bCs/>
                <w:color w:val="000000"/>
                <w:sz w:val="20"/>
                <w:szCs w:val="20"/>
                <w:lang w:bidi="ar-SA"/>
              </w:rPr>
            </w:pPr>
            <w:r w:rsidRPr="00BC283C">
              <w:rPr>
                <w:rFonts w:eastAsia="Times New Roman"/>
                <w:b/>
                <w:bCs/>
                <w:color w:val="000000"/>
                <w:sz w:val="20"/>
                <w:szCs w:val="20"/>
                <w:lang w:bidi="ar-SA"/>
              </w:rPr>
              <w:t>2</w:t>
            </w:r>
          </w:p>
        </w:tc>
        <w:tc>
          <w:tcPr>
            <w:tcW w:w="407" w:type="pct"/>
            <w:tcBorders>
              <w:top w:val="nil"/>
              <w:left w:val="nil"/>
              <w:bottom w:val="single" w:sz="8" w:space="0" w:color="auto"/>
              <w:right w:val="single" w:sz="8" w:space="0" w:color="000000"/>
            </w:tcBorders>
            <w:shd w:val="clear" w:color="000000" w:fill="F0F0F0"/>
            <w:vAlign w:val="center"/>
            <w:hideMark/>
          </w:tcPr>
          <w:p w14:paraId="61C1D663" w14:textId="77777777" w:rsidR="00BC283C" w:rsidRPr="00BC283C" w:rsidRDefault="00BC283C" w:rsidP="00BC283C">
            <w:pPr>
              <w:widowControl/>
              <w:autoSpaceDE/>
              <w:autoSpaceDN/>
              <w:jc w:val="center"/>
              <w:rPr>
                <w:rFonts w:eastAsia="Times New Roman"/>
                <w:b/>
                <w:bCs/>
                <w:color w:val="000000"/>
                <w:sz w:val="20"/>
                <w:szCs w:val="20"/>
                <w:lang w:bidi="ar-SA"/>
              </w:rPr>
            </w:pPr>
            <w:r w:rsidRPr="00BC283C">
              <w:rPr>
                <w:rFonts w:eastAsia="Times New Roman"/>
                <w:b/>
                <w:bCs/>
                <w:color w:val="000000"/>
                <w:sz w:val="20"/>
                <w:szCs w:val="20"/>
                <w:lang w:bidi="ar-SA"/>
              </w:rPr>
              <w:t>3</w:t>
            </w:r>
          </w:p>
        </w:tc>
        <w:tc>
          <w:tcPr>
            <w:tcW w:w="478" w:type="pct"/>
            <w:tcBorders>
              <w:top w:val="nil"/>
              <w:left w:val="nil"/>
              <w:bottom w:val="single" w:sz="8" w:space="0" w:color="auto"/>
              <w:right w:val="single" w:sz="8" w:space="0" w:color="auto"/>
            </w:tcBorders>
            <w:shd w:val="clear" w:color="000000" w:fill="F0F0F0"/>
            <w:vAlign w:val="center"/>
            <w:hideMark/>
          </w:tcPr>
          <w:p w14:paraId="644A700D"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4</w:t>
            </w:r>
          </w:p>
        </w:tc>
      </w:tr>
      <w:tr w:rsidR="00BC283C" w:rsidRPr="00BC283C" w14:paraId="7D25B6B4" w14:textId="77777777" w:rsidTr="00BC283C">
        <w:tc>
          <w:tcPr>
            <w:tcW w:w="5000" w:type="pct"/>
            <w:gridSpan w:val="5"/>
            <w:tcBorders>
              <w:top w:val="nil"/>
              <w:left w:val="single" w:sz="8" w:space="0" w:color="000000"/>
              <w:bottom w:val="nil"/>
              <w:right w:val="single" w:sz="8" w:space="0" w:color="000000"/>
            </w:tcBorders>
            <w:shd w:val="clear" w:color="auto" w:fill="auto"/>
            <w:vAlign w:val="center"/>
            <w:hideMark/>
          </w:tcPr>
          <w:p w14:paraId="66484255" w14:textId="77777777" w:rsidR="00BC283C" w:rsidRPr="00BC283C" w:rsidRDefault="00BC283C" w:rsidP="00801E02">
            <w:pPr>
              <w:widowControl/>
              <w:autoSpaceDE/>
              <w:autoSpaceDN/>
              <w:rPr>
                <w:rFonts w:eastAsia="Times New Roman"/>
                <w:b/>
                <w:color w:val="000000"/>
                <w:sz w:val="20"/>
                <w:szCs w:val="20"/>
                <w:lang w:bidi="ar-SA"/>
              </w:rPr>
            </w:pPr>
            <w:r w:rsidRPr="00BC283C">
              <w:rPr>
                <w:rFonts w:eastAsia="Times New Roman"/>
                <w:b/>
                <w:color w:val="000000"/>
                <w:sz w:val="20"/>
                <w:szCs w:val="20"/>
                <w:lang w:bidi="ar-SA"/>
              </w:rPr>
              <w:t>1. Understanding of the purpose of the assessment and the issue selected is relevant to the portfolio.</w:t>
            </w:r>
          </w:p>
        </w:tc>
      </w:tr>
      <w:tr w:rsidR="00BC283C" w:rsidRPr="00801E02" w14:paraId="02650FE6" w14:textId="77777777" w:rsidTr="00BC283C">
        <w:tc>
          <w:tcPr>
            <w:tcW w:w="3149" w:type="pct"/>
            <w:tcBorders>
              <w:top w:val="single" w:sz="8" w:space="0" w:color="auto"/>
              <w:left w:val="single" w:sz="8" w:space="0" w:color="auto"/>
              <w:bottom w:val="single" w:sz="8" w:space="0" w:color="auto"/>
              <w:right w:val="single" w:sz="8" w:space="0" w:color="000000"/>
            </w:tcBorders>
            <w:shd w:val="clear" w:color="auto" w:fill="auto"/>
            <w:vAlign w:val="center"/>
            <w:hideMark/>
          </w:tcPr>
          <w:p w14:paraId="2ADF12F3" w14:textId="775F1366" w:rsidR="00BC283C" w:rsidRPr="00BC283C" w:rsidRDefault="00BC283C" w:rsidP="008376CD">
            <w:pPr>
              <w:widowControl/>
              <w:autoSpaceDE/>
              <w:autoSpaceDN/>
              <w:rPr>
                <w:rFonts w:eastAsia="Times New Roman"/>
                <w:color w:val="000000"/>
                <w:sz w:val="20"/>
                <w:szCs w:val="20"/>
                <w:lang w:bidi="ar-SA"/>
              </w:rPr>
            </w:pPr>
            <w:r w:rsidRPr="00BC283C">
              <w:rPr>
                <w:rFonts w:eastAsia="Times New Roman"/>
                <w:color w:val="000000"/>
                <w:sz w:val="20"/>
                <w:szCs w:val="20"/>
                <w:lang w:bidi="ar-SA"/>
              </w:rPr>
              <w:t>Poor understanding of the purpose and the issue selected is only tangent</w:t>
            </w:r>
            <w:r w:rsidR="008376CD">
              <w:rPr>
                <w:rFonts w:eastAsia="Times New Roman"/>
                <w:color w:val="000000"/>
                <w:sz w:val="20"/>
                <w:szCs w:val="20"/>
                <w:lang w:bidi="ar-SA"/>
              </w:rPr>
              <w:t xml:space="preserve">ially </w:t>
            </w:r>
            <w:r w:rsidRPr="00BC283C">
              <w:rPr>
                <w:rFonts w:eastAsia="Times New Roman"/>
                <w:color w:val="000000"/>
                <w:sz w:val="20"/>
                <w:szCs w:val="20"/>
                <w:lang w:bidi="ar-SA"/>
              </w:rPr>
              <w:t xml:space="preserve">related to the portfolio </w:t>
            </w:r>
          </w:p>
        </w:tc>
        <w:tc>
          <w:tcPr>
            <w:tcW w:w="509" w:type="pct"/>
            <w:tcBorders>
              <w:top w:val="single" w:sz="8" w:space="0" w:color="auto"/>
              <w:left w:val="nil"/>
              <w:bottom w:val="single" w:sz="8" w:space="0" w:color="auto"/>
              <w:right w:val="single" w:sz="8" w:space="0" w:color="000000"/>
            </w:tcBorders>
            <w:shd w:val="clear" w:color="auto" w:fill="auto"/>
            <w:vAlign w:val="center"/>
            <w:hideMark/>
          </w:tcPr>
          <w:p w14:paraId="4AE6BBFC"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0.0 - 0.5</w:t>
            </w:r>
          </w:p>
        </w:tc>
        <w:tc>
          <w:tcPr>
            <w:tcW w:w="457" w:type="pct"/>
            <w:tcBorders>
              <w:top w:val="single" w:sz="8" w:space="0" w:color="auto"/>
              <w:left w:val="nil"/>
              <w:bottom w:val="single" w:sz="8" w:space="0" w:color="auto"/>
              <w:right w:val="single" w:sz="8" w:space="0" w:color="000000"/>
            </w:tcBorders>
            <w:shd w:val="clear" w:color="auto" w:fill="auto"/>
            <w:vAlign w:val="center"/>
            <w:hideMark/>
          </w:tcPr>
          <w:p w14:paraId="10C685DF"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0.0 - 0.5</w:t>
            </w:r>
          </w:p>
        </w:tc>
        <w:tc>
          <w:tcPr>
            <w:tcW w:w="407" w:type="pct"/>
            <w:tcBorders>
              <w:top w:val="single" w:sz="8" w:space="0" w:color="auto"/>
              <w:left w:val="nil"/>
              <w:bottom w:val="single" w:sz="8" w:space="0" w:color="auto"/>
              <w:right w:val="single" w:sz="8" w:space="0" w:color="000000"/>
            </w:tcBorders>
            <w:shd w:val="clear" w:color="auto" w:fill="auto"/>
            <w:vAlign w:val="center"/>
            <w:hideMark/>
          </w:tcPr>
          <w:p w14:paraId="2B0A6EE4"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0.0 - 0.5</w:t>
            </w:r>
          </w:p>
        </w:tc>
        <w:tc>
          <w:tcPr>
            <w:tcW w:w="478" w:type="pct"/>
            <w:tcBorders>
              <w:top w:val="single" w:sz="8" w:space="0" w:color="auto"/>
              <w:left w:val="nil"/>
              <w:bottom w:val="single" w:sz="8" w:space="0" w:color="auto"/>
              <w:right w:val="single" w:sz="8" w:space="0" w:color="000000"/>
            </w:tcBorders>
            <w:shd w:val="clear" w:color="auto" w:fill="auto"/>
            <w:vAlign w:val="center"/>
            <w:hideMark/>
          </w:tcPr>
          <w:p w14:paraId="4A4CE11E"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0.0 - 0.5</w:t>
            </w:r>
          </w:p>
        </w:tc>
      </w:tr>
      <w:tr w:rsidR="00BC283C" w:rsidRPr="00801E02" w14:paraId="64BE59E7" w14:textId="77777777" w:rsidTr="00BC283C">
        <w:tc>
          <w:tcPr>
            <w:tcW w:w="3149" w:type="pct"/>
            <w:tcBorders>
              <w:top w:val="nil"/>
              <w:left w:val="single" w:sz="8" w:space="0" w:color="000000"/>
              <w:bottom w:val="single" w:sz="8" w:space="0" w:color="000000"/>
              <w:right w:val="single" w:sz="8" w:space="0" w:color="000000"/>
            </w:tcBorders>
            <w:shd w:val="clear" w:color="auto" w:fill="auto"/>
            <w:vAlign w:val="center"/>
            <w:hideMark/>
          </w:tcPr>
          <w:p w14:paraId="7A1F8F6B" w14:textId="77777777" w:rsidR="00BC283C" w:rsidRPr="00BC283C" w:rsidRDefault="00BC283C" w:rsidP="00BC283C">
            <w:pPr>
              <w:widowControl/>
              <w:autoSpaceDE/>
              <w:autoSpaceDN/>
              <w:rPr>
                <w:rFonts w:eastAsia="Times New Roman"/>
                <w:color w:val="000000"/>
                <w:sz w:val="20"/>
                <w:szCs w:val="20"/>
                <w:lang w:bidi="ar-SA"/>
              </w:rPr>
            </w:pPr>
            <w:r w:rsidRPr="00BC283C">
              <w:rPr>
                <w:rFonts w:eastAsia="Times New Roman"/>
                <w:color w:val="000000"/>
                <w:sz w:val="20"/>
                <w:szCs w:val="20"/>
                <w:lang w:bidi="ar-SA"/>
              </w:rPr>
              <w:t>Moderate level of understanding, issue selected is relevant but not well introduced</w:t>
            </w:r>
          </w:p>
        </w:tc>
        <w:tc>
          <w:tcPr>
            <w:tcW w:w="509" w:type="pct"/>
            <w:tcBorders>
              <w:top w:val="nil"/>
              <w:left w:val="nil"/>
              <w:bottom w:val="single" w:sz="8" w:space="0" w:color="000000"/>
              <w:right w:val="single" w:sz="8" w:space="0" w:color="000000"/>
            </w:tcBorders>
            <w:shd w:val="clear" w:color="auto" w:fill="auto"/>
            <w:vAlign w:val="center"/>
            <w:hideMark/>
          </w:tcPr>
          <w:p w14:paraId="27CDE3CD"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0.5 - 1.5</w:t>
            </w:r>
          </w:p>
        </w:tc>
        <w:tc>
          <w:tcPr>
            <w:tcW w:w="457" w:type="pct"/>
            <w:tcBorders>
              <w:top w:val="nil"/>
              <w:left w:val="nil"/>
              <w:bottom w:val="single" w:sz="8" w:space="0" w:color="000000"/>
              <w:right w:val="single" w:sz="8" w:space="0" w:color="000000"/>
            </w:tcBorders>
            <w:shd w:val="clear" w:color="auto" w:fill="auto"/>
            <w:vAlign w:val="center"/>
            <w:hideMark/>
          </w:tcPr>
          <w:p w14:paraId="20A8F77B"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0.5 - 1.5</w:t>
            </w:r>
          </w:p>
        </w:tc>
        <w:tc>
          <w:tcPr>
            <w:tcW w:w="407" w:type="pct"/>
            <w:tcBorders>
              <w:top w:val="nil"/>
              <w:left w:val="nil"/>
              <w:bottom w:val="single" w:sz="8" w:space="0" w:color="000000"/>
              <w:right w:val="single" w:sz="8" w:space="0" w:color="000000"/>
            </w:tcBorders>
            <w:shd w:val="clear" w:color="auto" w:fill="auto"/>
            <w:vAlign w:val="center"/>
            <w:hideMark/>
          </w:tcPr>
          <w:p w14:paraId="0D2AF284"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0.5 - 1.5</w:t>
            </w:r>
          </w:p>
        </w:tc>
        <w:tc>
          <w:tcPr>
            <w:tcW w:w="478" w:type="pct"/>
            <w:tcBorders>
              <w:top w:val="nil"/>
              <w:left w:val="nil"/>
              <w:bottom w:val="single" w:sz="8" w:space="0" w:color="000000"/>
              <w:right w:val="single" w:sz="8" w:space="0" w:color="000000"/>
            </w:tcBorders>
            <w:shd w:val="clear" w:color="auto" w:fill="auto"/>
            <w:vAlign w:val="center"/>
            <w:hideMark/>
          </w:tcPr>
          <w:p w14:paraId="43A67AB5"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0.5 - 1.5</w:t>
            </w:r>
          </w:p>
        </w:tc>
      </w:tr>
      <w:tr w:rsidR="00BC283C" w:rsidRPr="00801E02" w14:paraId="5A474797" w14:textId="77777777" w:rsidTr="00BC283C">
        <w:tc>
          <w:tcPr>
            <w:tcW w:w="3149" w:type="pct"/>
            <w:tcBorders>
              <w:top w:val="nil"/>
              <w:left w:val="single" w:sz="8" w:space="0" w:color="000000"/>
              <w:bottom w:val="single" w:sz="8" w:space="0" w:color="000000"/>
              <w:right w:val="single" w:sz="8" w:space="0" w:color="000000"/>
            </w:tcBorders>
            <w:shd w:val="clear" w:color="auto" w:fill="auto"/>
            <w:vAlign w:val="center"/>
            <w:hideMark/>
          </w:tcPr>
          <w:p w14:paraId="758BDF30" w14:textId="60645AF3" w:rsidR="00BC283C" w:rsidRPr="00BC283C" w:rsidRDefault="00BC283C" w:rsidP="00BC283C">
            <w:pPr>
              <w:widowControl/>
              <w:autoSpaceDE/>
              <w:autoSpaceDN/>
              <w:rPr>
                <w:rFonts w:eastAsia="Times New Roman"/>
                <w:color w:val="000000"/>
                <w:sz w:val="20"/>
                <w:szCs w:val="20"/>
                <w:lang w:bidi="ar-SA"/>
              </w:rPr>
            </w:pPr>
            <w:r w:rsidRPr="00BC283C">
              <w:rPr>
                <w:rFonts w:eastAsia="Times New Roman"/>
                <w:color w:val="000000"/>
                <w:sz w:val="20"/>
                <w:szCs w:val="20"/>
                <w:lang w:bidi="ar-SA"/>
              </w:rPr>
              <w:t xml:space="preserve">Excellent </w:t>
            </w:r>
            <w:r w:rsidR="00DE2D34" w:rsidRPr="00BC283C">
              <w:rPr>
                <w:rFonts w:eastAsia="Times New Roman"/>
                <w:color w:val="000000"/>
                <w:sz w:val="20"/>
                <w:szCs w:val="20"/>
                <w:lang w:bidi="ar-SA"/>
              </w:rPr>
              <w:t>understanding</w:t>
            </w:r>
            <w:r w:rsidRPr="00BC283C">
              <w:rPr>
                <w:rFonts w:eastAsia="Times New Roman"/>
                <w:color w:val="000000"/>
                <w:sz w:val="20"/>
                <w:szCs w:val="20"/>
                <w:lang w:bidi="ar-SA"/>
              </w:rPr>
              <w:t xml:space="preserve"> and issue is relevant and introduced well.</w:t>
            </w:r>
          </w:p>
        </w:tc>
        <w:tc>
          <w:tcPr>
            <w:tcW w:w="509" w:type="pct"/>
            <w:tcBorders>
              <w:top w:val="nil"/>
              <w:left w:val="nil"/>
              <w:bottom w:val="single" w:sz="8" w:space="0" w:color="000000"/>
              <w:right w:val="single" w:sz="8" w:space="0" w:color="000000"/>
            </w:tcBorders>
            <w:shd w:val="clear" w:color="auto" w:fill="auto"/>
            <w:vAlign w:val="center"/>
            <w:hideMark/>
          </w:tcPr>
          <w:p w14:paraId="11FE2056"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1.5 - 2</w:t>
            </w:r>
          </w:p>
        </w:tc>
        <w:tc>
          <w:tcPr>
            <w:tcW w:w="457" w:type="pct"/>
            <w:tcBorders>
              <w:top w:val="nil"/>
              <w:left w:val="nil"/>
              <w:bottom w:val="single" w:sz="8" w:space="0" w:color="000000"/>
              <w:right w:val="single" w:sz="8" w:space="0" w:color="000000"/>
            </w:tcBorders>
            <w:shd w:val="clear" w:color="auto" w:fill="auto"/>
            <w:vAlign w:val="center"/>
            <w:hideMark/>
          </w:tcPr>
          <w:p w14:paraId="5D2B4C4C"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1.5 - 2</w:t>
            </w:r>
          </w:p>
        </w:tc>
        <w:tc>
          <w:tcPr>
            <w:tcW w:w="407" w:type="pct"/>
            <w:tcBorders>
              <w:top w:val="nil"/>
              <w:left w:val="nil"/>
              <w:bottom w:val="single" w:sz="8" w:space="0" w:color="000000"/>
              <w:right w:val="single" w:sz="8" w:space="0" w:color="000000"/>
            </w:tcBorders>
            <w:shd w:val="clear" w:color="auto" w:fill="auto"/>
            <w:vAlign w:val="center"/>
            <w:hideMark/>
          </w:tcPr>
          <w:p w14:paraId="611ADD45"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1.5 - 2</w:t>
            </w:r>
          </w:p>
        </w:tc>
        <w:tc>
          <w:tcPr>
            <w:tcW w:w="478" w:type="pct"/>
            <w:tcBorders>
              <w:top w:val="nil"/>
              <w:left w:val="nil"/>
              <w:bottom w:val="single" w:sz="8" w:space="0" w:color="000000"/>
              <w:right w:val="single" w:sz="8" w:space="0" w:color="000000"/>
            </w:tcBorders>
            <w:shd w:val="clear" w:color="auto" w:fill="auto"/>
            <w:vAlign w:val="center"/>
            <w:hideMark/>
          </w:tcPr>
          <w:p w14:paraId="5EA77BDA"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1.5 - 2</w:t>
            </w:r>
          </w:p>
        </w:tc>
      </w:tr>
      <w:tr w:rsidR="00BC283C" w:rsidRPr="00BC283C" w14:paraId="36A80267" w14:textId="77777777" w:rsidTr="00BC283C">
        <w:tc>
          <w:tcPr>
            <w:tcW w:w="5000" w:type="pct"/>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B924D2F" w14:textId="77777777" w:rsidR="00BC283C" w:rsidRPr="00BC283C" w:rsidRDefault="00BC283C" w:rsidP="00801E02">
            <w:pPr>
              <w:widowControl/>
              <w:autoSpaceDE/>
              <w:autoSpaceDN/>
              <w:rPr>
                <w:rFonts w:eastAsia="Times New Roman"/>
                <w:b/>
                <w:color w:val="000000"/>
                <w:sz w:val="20"/>
                <w:szCs w:val="20"/>
                <w:lang w:bidi="ar-SA"/>
              </w:rPr>
            </w:pPr>
            <w:r w:rsidRPr="00BC283C">
              <w:rPr>
                <w:rFonts w:eastAsia="Times New Roman"/>
                <w:b/>
                <w:color w:val="000000"/>
                <w:sz w:val="20"/>
                <w:szCs w:val="20"/>
                <w:lang w:bidi="ar-SA"/>
              </w:rPr>
              <w:t>2. Thoughtful considerations of all the aspects of ethics involved in the issue</w:t>
            </w:r>
          </w:p>
        </w:tc>
      </w:tr>
      <w:tr w:rsidR="00BC283C" w:rsidRPr="00801E02" w14:paraId="5E5DE521" w14:textId="77777777" w:rsidTr="00BC283C">
        <w:tc>
          <w:tcPr>
            <w:tcW w:w="3149" w:type="pct"/>
            <w:tcBorders>
              <w:top w:val="nil"/>
              <w:left w:val="single" w:sz="8" w:space="0" w:color="000000"/>
              <w:bottom w:val="single" w:sz="8" w:space="0" w:color="000000"/>
              <w:right w:val="single" w:sz="8" w:space="0" w:color="000000"/>
            </w:tcBorders>
            <w:shd w:val="clear" w:color="auto" w:fill="auto"/>
            <w:vAlign w:val="center"/>
            <w:hideMark/>
          </w:tcPr>
          <w:p w14:paraId="66710CD9" w14:textId="7CE10D65" w:rsidR="00BC283C" w:rsidRPr="00BC283C" w:rsidRDefault="00BC283C" w:rsidP="00BC283C">
            <w:pPr>
              <w:widowControl/>
              <w:autoSpaceDE/>
              <w:autoSpaceDN/>
              <w:jc w:val="both"/>
              <w:rPr>
                <w:rFonts w:eastAsia="Times New Roman"/>
                <w:color w:val="000000"/>
                <w:sz w:val="20"/>
                <w:szCs w:val="20"/>
                <w:lang w:bidi="ar-SA"/>
              </w:rPr>
            </w:pPr>
            <w:r w:rsidRPr="00BC283C">
              <w:rPr>
                <w:rFonts w:eastAsia="Times New Roman"/>
                <w:color w:val="000000"/>
                <w:sz w:val="20"/>
                <w:szCs w:val="20"/>
                <w:lang w:bidi="ar-SA"/>
              </w:rPr>
              <w:t>A</w:t>
            </w:r>
            <w:r w:rsidR="008376CD">
              <w:rPr>
                <w:rFonts w:eastAsia="Times New Roman"/>
                <w:color w:val="000000"/>
                <w:sz w:val="20"/>
                <w:szCs w:val="20"/>
                <w:lang w:bidi="ar-SA"/>
              </w:rPr>
              <w:t xml:space="preserve">ll </w:t>
            </w:r>
            <w:r w:rsidRPr="00BC283C">
              <w:rPr>
                <w:rFonts w:eastAsia="Times New Roman"/>
                <w:color w:val="000000"/>
                <w:sz w:val="20"/>
                <w:szCs w:val="20"/>
                <w:lang w:bidi="ar-SA"/>
              </w:rPr>
              <w:t>the aspects found are not related to the issue found</w:t>
            </w:r>
          </w:p>
        </w:tc>
        <w:tc>
          <w:tcPr>
            <w:tcW w:w="509" w:type="pct"/>
            <w:tcBorders>
              <w:top w:val="nil"/>
              <w:left w:val="nil"/>
              <w:bottom w:val="single" w:sz="8" w:space="0" w:color="auto"/>
              <w:right w:val="single" w:sz="8" w:space="0" w:color="000000"/>
            </w:tcBorders>
            <w:shd w:val="clear" w:color="auto" w:fill="auto"/>
            <w:vAlign w:val="center"/>
            <w:hideMark/>
          </w:tcPr>
          <w:p w14:paraId="1A06BC19"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0.0 - 0.5</w:t>
            </w:r>
          </w:p>
        </w:tc>
        <w:tc>
          <w:tcPr>
            <w:tcW w:w="457" w:type="pct"/>
            <w:tcBorders>
              <w:top w:val="nil"/>
              <w:left w:val="nil"/>
              <w:bottom w:val="single" w:sz="8" w:space="0" w:color="auto"/>
              <w:right w:val="single" w:sz="8" w:space="0" w:color="000000"/>
            </w:tcBorders>
            <w:shd w:val="clear" w:color="auto" w:fill="auto"/>
            <w:vAlign w:val="center"/>
            <w:hideMark/>
          </w:tcPr>
          <w:p w14:paraId="0F6AC7B4"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0.0 - 0.5</w:t>
            </w:r>
          </w:p>
        </w:tc>
        <w:tc>
          <w:tcPr>
            <w:tcW w:w="407" w:type="pct"/>
            <w:tcBorders>
              <w:top w:val="nil"/>
              <w:left w:val="nil"/>
              <w:bottom w:val="single" w:sz="8" w:space="0" w:color="auto"/>
              <w:right w:val="single" w:sz="8" w:space="0" w:color="000000"/>
            </w:tcBorders>
            <w:shd w:val="clear" w:color="auto" w:fill="auto"/>
            <w:vAlign w:val="center"/>
            <w:hideMark/>
          </w:tcPr>
          <w:p w14:paraId="0E7BF5D9"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0.0 - 0.5</w:t>
            </w:r>
          </w:p>
        </w:tc>
        <w:tc>
          <w:tcPr>
            <w:tcW w:w="478" w:type="pct"/>
            <w:tcBorders>
              <w:top w:val="nil"/>
              <w:left w:val="nil"/>
              <w:bottom w:val="single" w:sz="8" w:space="0" w:color="auto"/>
              <w:right w:val="single" w:sz="8" w:space="0" w:color="000000"/>
            </w:tcBorders>
            <w:shd w:val="clear" w:color="auto" w:fill="auto"/>
            <w:vAlign w:val="center"/>
            <w:hideMark/>
          </w:tcPr>
          <w:p w14:paraId="449334D0"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0.0 - 0.5</w:t>
            </w:r>
          </w:p>
        </w:tc>
      </w:tr>
      <w:tr w:rsidR="00BC283C" w:rsidRPr="00801E02" w14:paraId="1F86BA81" w14:textId="77777777" w:rsidTr="00BC283C">
        <w:tc>
          <w:tcPr>
            <w:tcW w:w="3149" w:type="pct"/>
            <w:tcBorders>
              <w:top w:val="nil"/>
              <w:left w:val="single" w:sz="8" w:space="0" w:color="000000"/>
              <w:bottom w:val="single" w:sz="8" w:space="0" w:color="000000"/>
              <w:right w:val="single" w:sz="8" w:space="0" w:color="000000"/>
            </w:tcBorders>
            <w:shd w:val="clear" w:color="auto" w:fill="auto"/>
            <w:vAlign w:val="center"/>
            <w:hideMark/>
          </w:tcPr>
          <w:p w14:paraId="532C0D76" w14:textId="61CE7730" w:rsidR="00BC283C" w:rsidRPr="00BC283C" w:rsidRDefault="00BC283C" w:rsidP="00BC283C">
            <w:pPr>
              <w:widowControl/>
              <w:autoSpaceDE/>
              <w:autoSpaceDN/>
              <w:jc w:val="both"/>
              <w:rPr>
                <w:rFonts w:eastAsia="Times New Roman"/>
                <w:color w:val="000000"/>
                <w:sz w:val="20"/>
                <w:szCs w:val="20"/>
                <w:lang w:bidi="ar-SA"/>
              </w:rPr>
            </w:pPr>
            <w:r w:rsidRPr="00BC283C">
              <w:rPr>
                <w:rFonts w:eastAsia="Times New Roman"/>
                <w:color w:val="000000"/>
                <w:sz w:val="20"/>
                <w:szCs w:val="20"/>
                <w:lang w:bidi="ar-SA"/>
              </w:rPr>
              <w:t xml:space="preserve">only few aspects are </w:t>
            </w:r>
            <w:r w:rsidR="008376CD" w:rsidRPr="00BC283C">
              <w:rPr>
                <w:rFonts w:eastAsia="Times New Roman"/>
                <w:color w:val="000000"/>
                <w:sz w:val="20"/>
                <w:szCs w:val="20"/>
                <w:lang w:bidi="ar-SA"/>
              </w:rPr>
              <w:t>covered</w:t>
            </w:r>
            <w:r w:rsidRPr="00BC283C">
              <w:rPr>
                <w:rFonts w:eastAsia="Times New Roman"/>
                <w:color w:val="000000"/>
                <w:sz w:val="20"/>
                <w:szCs w:val="20"/>
                <w:lang w:bidi="ar-SA"/>
              </w:rPr>
              <w:t xml:space="preserve"> and explained</w:t>
            </w:r>
          </w:p>
        </w:tc>
        <w:tc>
          <w:tcPr>
            <w:tcW w:w="509" w:type="pct"/>
            <w:tcBorders>
              <w:top w:val="nil"/>
              <w:left w:val="nil"/>
              <w:bottom w:val="single" w:sz="8" w:space="0" w:color="000000"/>
              <w:right w:val="single" w:sz="8" w:space="0" w:color="000000"/>
            </w:tcBorders>
            <w:shd w:val="clear" w:color="auto" w:fill="auto"/>
            <w:vAlign w:val="center"/>
            <w:hideMark/>
          </w:tcPr>
          <w:p w14:paraId="5C0D45FA"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0.5 - 1.5</w:t>
            </w:r>
          </w:p>
        </w:tc>
        <w:tc>
          <w:tcPr>
            <w:tcW w:w="457" w:type="pct"/>
            <w:tcBorders>
              <w:top w:val="nil"/>
              <w:left w:val="nil"/>
              <w:bottom w:val="single" w:sz="8" w:space="0" w:color="000000"/>
              <w:right w:val="single" w:sz="8" w:space="0" w:color="000000"/>
            </w:tcBorders>
            <w:shd w:val="clear" w:color="auto" w:fill="auto"/>
            <w:vAlign w:val="center"/>
            <w:hideMark/>
          </w:tcPr>
          <w:p w14:paraId="0442670F"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0.5 - 1.5</w:t>
            </w:r>
          </w:p>
        </w:tc>
        <w:tc>
          <w:tcPr>
            <w:tcW w:w="407" w:type="pct"/>
            <w:tcBorders>
              <w:top w:val="nil"/>
              <w:left w:val="nil"/>
              <w:bottom w:val="single" w:sz="8" w:space="0" w:color="000000"/>
              <w:right w:val="single" w:sz="8" w:space="0" w:color="000000"/>
            </w:tcBorders>
            <w:shd w:val="clear" w:color="auto" w:fill="auto"/>
            <w:vAlign w:val="center"/>
            <w:hideMark/>
          </w:tcPr>
          <w:p w14:paraId="027858C2"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0.5 - 1.5</w:t>
            </w:r>
          </w:p>
        </w:tc>
        <w:tc>
          <w:tcPr>
            <w:tcW w:w="478" w:type="pct"/>
            <w:tcBorders>
              <w:top w:val="nil"/>
              <w:left w:val="nil"/>
              <w:bottom w:val="single" w:sz="8" w:space="0" w:color="000000"/>
              <w:right w:val="single" w:sz="8" w:space="0" w:color="000000"/>
            </w:tcBorders>
            <w:shd w:val="clear" w:color="auto" w:fill="auto"/>
            <w:vAlign w:val="center"/>
            <w:hideMark/>
          </w:tcPr>
          <w:p w14:paraId="5DF1C7B1"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0.5 - 1.5</w:t>
            </w:r>
          </w:p>
        </w:tc>
      </w:tr>
      <w:tr w:rsidR="00BC283C" w:rsidRPr="00801E02" w14:paraId="26FB1AB4" w14:textId="77777777" w:rsidTr="00BC283C">
        <w:tc>
          <w:tcPr>
            <w:tcW w:w="3149" w:type="pct"/>
            <w:tcBorders>
              <w:top w:val="nil"/>
              <w:left w:val="single" w:sz="8" w:space="0" w:color="000000"/>
              <w:bottom w:val="single" w:sz="8" w:space="0" w:color="000000"/>
              <w:right w:val="single" w:sz="8" w:space="0" w:color="000000"/>
            </w:tcBorders>
            <w:shd w:val="clear" w:color="auto" w:fill="auto"/>
            <w:vAlign w:val="center"/>
            <w:hideMark/>
          </w:tcPr>
          <w:p w14:paraId="0EADB23F" w14:textId="77777777" w:rsidR="00BC283C" w:rsidRPr="00BC283C" w:rsidRDefault="00BC283C" w:rsidP="00BC283C">
            <w:pPr>
              <w:widowControl/>
              <w:autoSpaceDE/>
              <w:autoSpaceDN/>
              <w:jc w:val="both"/>
              <w:rPr>
                <w:rFonts w:eastAsia="Times New Roman"/>
                <w:color w:val="000000"/>
                <w:sz w:val="20"/>
                <w:szCs w:val="20"/>
                <w:lang w:bidi="ar-SA"/>
              </w:rPr>
            </w:pPr>
            <w:r w:rsidRPr="00BC283C">
              <w:rPr>
                <w:rFonts w:eastAsia="Times New Roman"/>
                <w:color w:val="000000"/>
                <w:sz w:val="20"/>
                <w:szCs w:val="20"/>
                <w:lang w:bidi="ar-SA"/>
              </w:rPr>
              <w:t>All aspects of the issues are well covered and explained</w:t>
            </w:r>
          </w:p>
        </w:tc>
        <w:tc>
          <w:tcPr>
            <w:tcW w:w="509" w:type="pct"/>
            <w:tcBorders>
              <w:top w:val="nil"/>
              <w:left w:val="nil"/>
              <w:bottom w:val="single" w:sz="8" w:space="0" w:color="000000"/>
              <w:right w:val="single" w:sz="8" w:space="0" w:color="000000"/>
            </w:tcBorders>
            <w:shd w:val="clear" w:color="auto" w:fill="auto"/>
            <w:vAlign w:val="center"/>
            <w:hideMark/>
          </w:tcPr>
          <w:p w14:paraId="389BC406"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1.5 - 2</w:t>
            </w:r>
          </w:p>
        </w:tc>
        <w:tc>
          <w:tcPr>
            <w:tcW w:w="457" w:type="pct"/>
            <w:tcBorders>
              <w:top w:val="nil"/>
              <w:left w:val="nil"/>
              <w:bottom w:val="single" w:sz="8" w:space="0" w:color="000000"/>
              <w:right w:val="single" w:sz="8" w:space="0" w:color="000000"/>
            </w:tcBorders>
            <w:shd w:val="clear" w:color="auto" w:fill="auto"/>
            <w:vAlign w:val="center"/>
            <w:hideMark/>
          </w:tcPr>
          <w:p w14:paraId="4ABBE94E"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1.5 - 2</w:t>
            </w:r>
          </w:p>
        </w:tc>
        <w:tc>
          <w:tcPr>
            <w:tcW w:w="407" w:type="pct"/>
            <w:tcBorders>
              <w:top w:val="nil"/>
              <w:left w:val="nil"/>
              <w:bottom w:val="single" w:sz="8" w:space="0" w:color="000000"/>
              <w:right w:val="single" w:sz="8" w:space="0" w:color="000000"/>
            </w:tcBorders>
            <w:shd w:val="clear" w:color="auto" w:fill="auto"/>
            <w:vAlign w:val="center"/>
            <w:hideMark/>
          </w:tcPr>
          <w:p w14:paraId="25F227FC"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1.5 - 2</w:t>
            </w:r>
          </w:p>
        </w:tc>
        <w:tc>
          <w:tcPr>
            <w:tcW w:w="478" w:type="pct"/>
            <w:tcBorders>
              <w:top w:val="nil"/>
              <w:left w:val="nil"/>
              <w:bottom w:val="single" w:sz="8" w:space="0" w:color="000000"/>
              <w:right w:val="single" w:sz="8" w:space="0" w:color="000000"/>
            </w:tcBorders>
            <w:shd w:val="clear" w:color="auto" w:fill="auto"/>
            <w:vAlign w:val="center"/>
            <w:hideMark/>
          </w:tcPr>
          <w:p w14:paraId="55F4AF6F"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1.5 - 2</w:t>
            </w:r>
          </w:p>
        </w:tc>
      </w:tr>
      <w:tr w:rsidR="00BC283C" w:rsidRPr="00BC283C" w14:paraId="43D72A03" w14:textId="77777777" w:rsidTr="00BC283C">
        <w:tc>
          <w:tcPr>
            <w:tcW w:w="5000" w:type="pct"/>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A3C3C04" w14:textId="77777777" w:rsidR="00BC283C" w:rsidRPr="00BC283C" w:rsidRDefault="00BC283C" w:rsidP="00801E02">
            <w:pPr>
              <w:widowControl/>
              <w:autoSpaceDE/>
              <w:autoSpaceDN/>
              <w:rPr>
                <w:rFonts w:eastAsia="Times New Roman"/>
                <w:color w:val="000000"/>
                <w:sz w:val="20"/>
                <w:szCs w:val="20"/>
                <w:lang w:bidi="ar-SA"/>
              </w:rPr>
            </w:pPr>
            <w:r w:rsidRPr="00BC283C">
              <w:rPr>
                <w:rFonts w:eastAsia="Times New Roman"/>
                <w:color w:val="000000"/>
                <w:sz w:val="20"/>
                <w:szCs w:val="20"/>
                <w:lang w:bidi="ar-SA"/>
              </w:rPr>
              <w:t xml:space="preserve">3. </w:t>
            </w:r>
            <w:r w:rsidRPr="00BC283C">
              <w:rPr>
                <w:rFonts w:eastAsia="Times New Roman"/>
                <w:b/>
                <w:color w:val="000000"/>
                <w:sz w:val="20"/>
                <w:szCs w:val="20"/>
                <w:lang w:bidi="ar-SA"/>
              </w:rPr>
              <w:t>Portfolios demonstrate the practical understanding of ethical issues and build a line of argument.</w:t>
            </w:r>
          </w:p>
        </w:tc>
      </w:tr>
      <w:tr w:rsidR="00BC283C" w:rsidRPr="00801E02" w14:paraId="4A36FAB4" w14:textId="77777777" w:rsidTr="00BC283C">
        <w:tc>
          <w:tcPr>
            <w:tcW w:w="3149" w:type="pct"/>
            <w:tcBorders>
              <w:top w:val="nil"/>
              <w:left w:val="single" w:sz="8" w:space="0" w:color="000000"/>
              <w:bottom w:val="single" w:sz="8" w:space="0" w:color="000000"/>
              <w:right w:val="single" w:sz="8" w:space="0" w:color="000000"/>
            </w:tcBorders>
            <w:shd w:val="clear" w:color="auto" w:fill="auto"/>
            <w:vAlign w:val="center"/>
            <w:hideMark/>
          </w:tcPr>
          <w:p w14:paraId="307396A6" w14:textId="7A8D9CC8" w:rsidR="00BC283C" w:rsidRPr="00BC283C" w:rsidRDefault="00BC283C" w:rsidP="00BC283C">
            <w:pPr>
              <w:widowControl/>
              <w:autoSpaceDE/>
              <w:autoSpaceDN/>
              <w:jc w:val="both"/>
              <w:rPr>
                <w:rFonts w:eastAsia="Times New Roman"/>
                <w:color w:val="000000"/>
                <w:sz w:val="20"/>
                <w:szCs w:val="20"/>
                <w:lang w:bidi="ar-SA"/>
              </w:rPr>
            </w:pPr>
            <w:r w:rsidRPr="00BC283C">
              <w:rPr>
                <w:rFonts w:eastAsia="Times New Roman"/>
                <w:color w:val="000000"/>
                <w:sz w:val="20"/>
                <w:szCs w:val="20"/>
                <w:lang w:bidi="ar-SA"/>
              </w:rPr>
              <w:t xml:space="preserve">Poor practical  </w:t>
            </w:r>
            <w:r w:rsidR="008376CD" w:rsidRPr="00BC283C">
              <w:rPr>
                <w:rFonts w:eastAsia="Times New Roman"/>
                <w:color w:val="000000"/>
                <w:sz w:val="20"/>
                <w:szCs w:val="20"/>
                <w:lang w:bidi="ar-SA"/>
              </w:rPr>
              <w:t>understanding</w:t>
            </w:r>
            <w:r w:rsidRPr="00BC283C">
              <w:rPr>
                <w:rFonts w:eastAsia="Times New Roman"/>
                <w:color w:val="000000"/>
                <w:sz w:val="20"/>
                <w:szCs w:val="20"/>
                <w:lang w:bidi="ar-SA"/>
              </w:rPr>
              <w:t xml:space="preserve"> of ethical </w:t>
            </w:r>
            <w:r w:rsidR="008376CD" w:rsidRPr="00BC283C">
              <w:rPr>
                <w:rFonts w:eastAsia="Times New Roman"/>
                <w:color w:val="000000"/>
                <w:sz w:val="20"/>
                <w:szCs w:val="20"/>
                <w:lang w:bidi="ar-SA"/>
              </w:rPr>
              <w:t>issues</w:t>
            </w:r>
            <w:r w:rsidRPr="00BC283C">
              <w:rPr>
                <w:rFonts w:eastAsia="Times New Roman"/>
                <w:color w:val="000000"/>
                <w:sz w:val="20"/>
                <w:szCs w:val="20"/>
                <w:lang w:bidi="ar-SA"/>
              </w:rPr>
              <w:t xml:space="preserve"> and </w:t>
            </w:r>
            <w:r w:rsidR="008376CD" w:rsidRPr="00BC283C">
              <w:rPr>
                <w:rFonts w:eastAsia="Times New Roman"/>
                <w:color w:val="000000"/>
                <w:sz w:val="20"/>
                <w:szCs w:val="20"/>
                <w:lang w:bidi="ar-SA"/>
              </w:rPr>
              <w:t>does not</w:t>
            </w:r>
            <w:r w:rsidRPr="00BC283C">
              <w:rPr>
                <w:rFonts w:eastAsia="Times New Roman"/>
                <w:color w:val="000000"/>
                <w:sz w:val="20"/>
                <w:szCs w:val="20"/>
                <w:lang w:bidi="ar-SA"/>
              </w:rPr>
              <w:t xml:space="preserve"> develop a line of argument</w:t>
            </w:r>
          </w:p>
        </w:tc>
        <w:tc>
          <w:tcPr>
            <w:tcW w:w="509" w:type="pct"/>
            <w:tcBorders>
              <w:top w:val="nil"/>
              <w:left w:val="nil"/>
              <w:bottom w:val="single" w:sz="8" w:space="0" w:color="auto"/>
              <w:right w:val="single" w:sz="8" w:space="0" w:color="000000"/>
            </w:tcBorders>
            <w:shd w:val="clear" w:color="auto" w:fill="auto"/>
            <w:vAlign w:val="center"/>
            <w:hideMark/>
          </w:tcPr>
          <w:p w14:paraId="5D6724D0"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0.0 - 0.5</w:t>
            </w:r>
          </w:p>
        </w:tc>
        <w:tc>
          <w:tcPr>
            <w:tcW w:w="457" w:type="pct"/>
            <w:tcBorders>
              <w:top w:val="nil"/>
              <w:left w:val="nil"/>
              <w:bottom w:val="single" w:sz="8" w:space="0" w:color="auto"/>
              <w:right w:val="single" w:sz="8" w:space="0" w:color="000000"/>
            </w:tcBorders>
            <w:shd w:val="clear" w:color="auto" w:fill="auto"/>
            <w:vAlign w:val="center"/>
            <w:hideMark/>
          </w:tcPr>
          <w:p w14:paraId="58FC167A"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0.0 - 0.5</w:t>
            </w:r>
          </w:p>
        </w:tc>
        <w:tc>
          <w:tcPr>
            <w:tcW w:w="407" w:type="pct"/>
            <w:tcBorders>
              <w:top w:val="nil"/>
              <w:left w:val="nil"/>
              <w:bottom w:val="single" w:sz="8" w:space="0" w:color="auto"/>
              <w:right w:val="single" w:sz="8" w:space="0" w:color="000000"/>
            </w:tcBorders>
            <w:shd w:val="clear" w:color="auto" w:fill="auto"/>
            <w:vAlign w:val="center"/>
            <w:hideMark/>
          </w:tcPr>
          <w:p w14:paraId="59F73B22"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0.0 - 0.5</w:t>
            </w:r>
          </w:p>
        </w:tc>
        <w:tc>
          <w:tcPr>
            <w:tcW w:w="478" w:type="pct"/>
            <w:tcBorders>
              <w:top w:val="nil"/>
              <w:left w:val="nil"/>
              <w:bottom w:val="single" w:sz="8" w:space="0" w:color="auto"/>
              <w:right w:val="single" w:sz="8" w:space="0" w:color="000000"/>
            </w:tcBorders>
            <w:shd w:val="clear" w:color="auto" w:fill="auto"/>
            <w:vAlign w:val="center"/>
            <w:hideMark/>
          </w:tcPr>
          <w:p w14:paraId="7CA46801"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0.0 - 0.5</w:t>
            </w:r>
          </w:p>
        </w:tc>
      </w:tr>
      <w:tr w:rsidR="00BC283C" w:rsidRPr="00801E02" w14:paraId="35E30056" w14:textId="77777777" w:rsidTr="00BC283C">
        <w:tc>
          <w:tcPr>
            <w:tcW w:w="3149" w:type="pct"/>
            <w:tcBorders>
              <w:top w:val="nil"/>
              <w:left w:val="single" w:sz="8" w:space="0" w:color="000000"/>
              <w:bottom w:val="single" w:sz="8" w:space="0" w:color="000000"/>
              <w:right w:val="single" w:sz="8" w:space="0" w:color="000000"/>
            </w:tcBorders>
            <w:shd w:val="clear" w:color="auto" w:fill="auto"/>
            <w:vAlign w:val="center"/>
            <w:hideMark/>
          </w:tcPr>
          <w:p w14:paraId="3A3CAD79" w14:textId="28096C9A" w:rsidR="00BC283C" w:rsidRPr="00BC283C" w:rsidRDefault="00BC283C" w:rsidP="00BC283C">
            <w:pPr>
              <w:widowControl/>
              <w:autoSpaceDE/>
              <w:autoSpaceDN/>
              <w:jc w:val="both"/>
              <w:rPr>
                <w:rFonts w:eastAsia="Times New Roman"/>
                <w:color w:val="000000"/>
                <w:sz w:val="20"/>
                <w:szCs w:val="20"/>
                <w:lang w:bidi="ar-SA"/>
              </w:rPr>
            </w:pPr>
            <w:r w:rsidRPr="00BC283C">
              <w:rPr>
                <w:rFonts w:eastAsia="Times New Roman"/>
                <w:color w:val="000000"/>
                <w:sz w:val="20"/>
                <w:szCs w:val="20"/>
                <w:lang w:bidi="ar-SA"/>
              </w:rPr>
              <w:t xml:space="preserve">moderate </w:t>
            </w:r>
            <w:r w:rsidR="008376CD" w:rsidRPr="00BC283C">
              <w:rPr>
                <w:rFonts w:eastAsia="Times New Roman"/>
                <w:color w:val="000000"/>
                <w:sz w:val="20"/>
                <w:szCs w:val="20"/>
                <w:lang w:bidi="ar-SA"/>
              </w:rPr>
              <w:t>understanding</w:t>
            </w:r>
            <w:r w:rsidRPr="00BC283C">
              <w:rPr>
                <w:rFonts w:eastAsia="Times New Roman"/>
                <w:color w:val="000000"/>
                <w:sz w:val="20"/>
                <w:szCs w:val="20"/>
                <w:lang w:bidi="ar-SA"/>
              </w:rPr>
              <w:t xml:space="preserve"> of issue and a fair line of argument</w:t>
            </w:r>
          </w:p>
        </w:tc>
        <w:tc>
          <w:tcPr>
            <w:tcW w:w="509" w:type="pct"/>
            <w:tcBorders>
              <w:top w:val="nil"/>
              <w:left w:val="nil"/>
              <w:bottom w:val="single" w:sz="8" w:space="0" w:color="000000"/>
              <w:right w:val="single" w:sz="8" w:space="0" w:color="000000"/>
            </w:tcBorders>
            <w:shd w:val="clear" w:color="auto" w:fill="auto"/>
            <w:vAlign w:val="center"/>
            <w:hideMark/>
          </w:tcPr>
          <w:p w14:paraId="44D7CBE1"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0.5 - 1.5</w:t>
            </w:r>
          </w:p>
        </w:tc>
        <w:tc>
          <w:tcPr>
            <w:tcW w:w="457" w:type="pct"/>
            <w:tcBorders>
              <w:top w:val="nil"/>
              <w:left w:val="nil"/>
              <w:bottom w:val="single" w:sz="8" w:space="0" w:color="000000"/>
              <w:right w:val="single" w:sz="8" w:space="0" w:color="000000"/>
            </w:tcBorders>
            <w:shd w:val="clear" w:color="auto" w:fill="auto"/>
            <w:vAlign w:val="center"/>
            <w:hideMark/>
          </w:tcPr>
          <w:p w14:paraId="25B5572C"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0.5 - 1.5</w:t>
            </w:r>
          </w:p>
        </w:tc>
        <w:tc>
          <w:tcPr>
            <w:tcW w:w="407" w:type="pct"/>
            <w:tcBorders>
              <w:top w:val="nil"/>
              <w:left w:val="nil"/>
              <w:bottom w:val="single" w:sz="8" w:space="0" w:color="000000"/>
              <w:right w:val="single" w:sz="8" w:space="0" w:color="000000"/>
            </w:tcBorders>
            <w:shd w:val="clear" w:color="auto" w:fill="auto"/>
            <w:vAlign w:val="center"/>
            <w:hideMark/>
          </w:tcPr>
          <w:p w14:paraId="38DE040F"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0.5 - 1.5</w:t>
            </w:r>
          </w:p>
        </w:tc>
        <w:tc>
          <w:tcPr>
            <w:tcW w:w="478" w:type="pct"/>
            <w:tcBorders>
              <w:top w:val="nil"/>
              <w:left w:val="nil"/>
              <w:bottom w:val="single" w:sz="8" w:space="0" w:color="000000"/>
              <w:right w:val="single" w:sz="8" w:space="0" w:color="000000"/>
            </w:tcBorders>
            <w:shd w:val="clear" w:color="auto" w:fill="auto"/>
            <w:vAlign w:val="center"/>
            <w:hideMark/>
          </w:tcPr>
          <w:p w14:paraId="384E7B75"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0.5 - 1.5</w:t>
            </w:r>
          </w:p>
        </w:tc>
      </w:tr>
      <w:tr w:rsidR="00BC283C" w:rsidRPr="00801E02" w14:paraId="6C68D6C6" w14:textId="77777777" w:rsidTr="00BC283C">
        <w:tc>
          <w:tcPr>
            <w:tcW w:w="3149" w:type="pct"/>
            <w:tcBorders>
              <w:top w:val="nil"/>
              <w:left w:val="single" w:sz="8" w:space="0" w:color="000000"/>
              <w:bottom w:val="single" w:sz="8" w:space="0" w:color="000000"/>
              <w:right w:val="single" w:sz="8" w:space="0" w:color="000000"/>
            </w:tcBorders>
            <w:shd w:val="clear" w:color="auto" w:fill="auto"/>
            <w:vAlign w:val="center"/>
            <w:hideMark/>
          </w:tcPr>
          <w:p w14:paraId="6090ABFF" w14:textId="59BB3CB1" w:rsidR="00BC283C" w:rsidRPr="00BC283C" w:rsidRDefault="00BC283C" w:rsidP="00BC283C">
            <w:pPr>
              <w:widowControl/>
              <w:autoSpaceDE/>
              <w:autoSpaceDN/>
              <w:jc w:val="both"/>
              <w:rPr>
                <w:rFonts w:eastAsia="Times New Roman"/>
                <w:color w:val="000000"/>
                <w:sz w:val="20"/>
                <w:szCs w:val="20"/>
                <w:lang w:bidi="ar-SA"/>
              </w:rPr>
            </w:pPr>
            <w:r w:rsidRPr="00BC283C">
              <w:rPr>
                <w:rFonts w:eastAsia="Times New Roman"/>
                <w:color w:val="000000"/>
                <w:sz w:val="20"/>
                <w:szCs w:val="20"/>
                <w:lang w:bidi="ar-SA"/>
              </w:rPr>
              <w:t xml:space="preserve">Excellent </w:t>
            </w:r>
            <w:r w:rsidR="008376CD" w:rsidRPr="00BC283C">
              <w:rPr>
                <w:rFonts w:eastAsia="Times New Roman"/>
                <w:color w:val="000000"/>
                <w:sz w:val="20"/>
                <w:szCs w:val="20"/>
                <w:lang w:bidi="ar-SA"/>
              </w:rPr>
              <w:t>understanding</w:t>
            </w:r>
            <w:r w:rsidRPr="00BC283C">
              <w:rPr>
                <w:rFonts w:eastAsia="Times New Roman"/>
                <w:color w:val="000000"/>
                <w:sz w:val="20"/>
                <w:szCs w:val="20"/>
                <w:lang w:bidi="ar-SA"/>
              </w:rPr>
              <w:t xml:space="preserve"> of issue with a good line of argument</w:t>
            </w:r>
          </w:p>
        </w:tc>
        <w:tc>
          <w:tcPr>
            <w:tcW w:w="509" w:type="pct"/>
            <w:tcBorders>
              <w:top w:val="nil"/>
              <w:left w:val="nil"/>
              <w:bottom w:val="single" w:sz="8" w:space="0" w:color="000000"/>
              <w:right w:val="single" w:sz="8" w:space="0" w:color="000000"/>
            </w:tcBorders>
            <w:shd w:val="clear" w:color="auto" w:fill="auto"/>
            <w:vAlign w:val="center"/>
            <w:hideMark/>
          </w:tcPr>
          <w:p w14:paraId="29233DCA"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1.5 - 2</w:t>
            </w:r>
          </w:p>
        </w:tc>
        <w:tc>
          <w:tcPr>
            <w:tcW w:w="457" w:type="pct"/>
            <w:tcBorders>
              <w:top w:val="nil"/>
              <w:left w:val="nil"/>
              <w:bottom w:val="single" w:sz="8" w:space="0" w:color="000000"/>
              <w:right w:val="single" w:sz="8" w:space="0" w:color="000000"/>
            </w:tcBorders>
            <w:shd w:val="clear" w:color="auto" w:fill="auto"/>
            <w:vAlign w:val="center"/>
            <w:hideMark/>
          </w:tcPr>
          <w:p w14:paraId="4806344A"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1.5 - 2</w:t>
            </w:r>
          </w:p>
        </w:tc>
        <w:tc>
          <w:tcPr>
            <w:tcW w:w="407" w:type="pct"/>
            <w:tcBorders>
              <w:top w:val="nil"/>
              <w:left w:val="nil"/>
              <w:bottom w:val="single" w:sz="8" w:space="0" w:color="000000"/>
              <w:right w:val="single" w:sz="8" w:space="0" w:color="000000"/>
            </w:tcBorders>
            <w:shd w:val="clear" w:color="auto" w:fill="auto"/>
            <w:vAlign w:val="center"/>
            <w:hideMark/>
          </w:tcPr>
          <w:p w14:paraId="3110E6C8"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1.5 - 2</w:t>
            </w:r>
          </w:p>
        </w:tc>
        <w:tc>
          <w:tcPr>
            <w:tcW w:w="478" w:type="pct"/>
            <w:tcBorders>
              <w:top w:val="nil"/>
              <w:left w:val="nil"/>
              <w:bottom w:val="single" w:sz="8" w:space="0" w:color="000000"/>
              <w:right w:val="single" w:sz="8" w:space="0" w:color="000000"/>
            </w:tcBorders>
            <w:shd w:val="clear" w:color="auto" w:fill="auto"/>
            <w:vAlign w:val="center"/>
            <w:hideMark/>
          </w:tcPr>
          <w:p w14:paraId="70724FB5"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1.5 - 2</w:t>
            </w:r>
          </w:p>
        </w:tc>
      </w:tr>
      <w:tr w:rsidR="00BC283C" w:rsidRPr="00BC283C" w14:paraId="7DB8E879" w14:textId="77777777" w:rsidTr="00BC283C">
        <w:tc>
          <w:tcPr>
            <w:tcW w:w="5000" w:type="pct"/>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D046C3C" w14:textId="4F546C6A" w:rsidR="00BC283C" w:rsidRPr="00BC283C" w:rsidRDefault="00BC283C" w:rsidP="00893F18">
            <w:pPr>
              <w:widowControl/>
              <w:autoSpaceDE/>
              <w:autoSpaceDN/>
              <w:rPr>
                <w:rFonts w:eastAsia="Times New Roman"/>
                <w:color w:val="000000"/>
                <w:sz w:val="20"/>
                <w:szCs w:val="20"/>
                <w:lang w:bidi="ar-SA"/>
              </w:rPr>
            </w:pPr>
            <w:r w:rsidRPr="00BC283C">
              <w:rPr>
                <w:rFonts w:eastAsia="Times New Roman"/>
                <w:color w:val="000000"/>
                <w:sz w:val="20"/>
                <w:szCs w:val="20"/>
                <w:lang w:bidi="ar-SA"/>
              </w:rPr>
              <w:t xml:space="preserve">4. </w:t>
            </w:r>
            <w:r w:rsidRPr="00BC283C">
              <w:rPr>
                <w:rFonts w:eastAsia="Times New Roman"/>
                <w:b/>
                <w:color w:val="000000"/>
                <w:sz w:val="20"/>
                <w:szCs w:val="20"/>
                <w:lang w:bidi="ar-SA"/>
              </w:rPr>
              <w:t xml:space="preserve">Responses cover </w:t>
            </w:r>
            <w:r w:rsidR="00893F18">
              <w:rPr>
                <w:rFonts w:eastAsia="Times New Roman"/>
                <w:b/>
                <w:noProof/>
                <w:color w:val="000000"/>
                <w:sz w:val="20"/>
                <w:szCs w:val="20"/>
                <w:lang w:bidi="ar-SA"/>
              </w:rPr>
              <w:t>relevant</w:t>
            </w:r>
            <w:r w:rsidRPr="00BC283C">
              <w:rPr>
                <w:rFonts w:eastAsia="Times New Roman"/>
                <w:b/>
                <w:color w:val="000000"/>
                <w:sz w:val="20"/>
                <w:szCs w:val="20"/>
                <w:lang w:bidi="ar-SA"/>
              </w:rPr>
              <w:t xml:space="preserve"> details of all parts of portfolio exercise</w:t>
            </w:r>
            <w:r w:rsidRPr="00BC283C">
              <w:rPr>
                <w:rFonts w:eastAsia="Times New Roman"/>
                <w:color w:val="000000"/>
                <w:sz w:val="20"/>
                <w:szCs w:val="20"/>
                <w:lang w:bidi="ar-SA"/>
              </w:rPr>
              <w:t>.</w:t>
            </w:r>
          </w:p>
        </w:tc>
      </w:tr>
      <w:tr w:rsidR="00BC283C" w:rsidRPr="00801E02" w14:paraId="091AB8F0" w14:textId="77777777" w:rsidTr="00BC283C">
        <w:tc>
          <w:tcPr>
            <w:tcW w:w="3149" w:type="pct"/>
            <w:tcBorders>
              <w:top w:val="nil"/>
              <w:left w:val="single" w:sz="8" w:space="0" w:color="000000"/>
              <w:bottom w:val="single" w:sz="8" w:space="0" w:color="000000"/>
              <w:right w:val="single" w:sz="8" w:space="0" w:color="000000"/>
            </w:tcBorders>
            <w:shd w:val="clear" w:color="auto" w:fill="auto"/>
            <w:vAlign w:val="center"/>
            <w:hideMark/>
          </w:tcPr>
          <w:p w14:paraId="39BB7061" w14:textId="77777777" w:rsidR="00BC283C" w:rsidRPr="00BC283C" w:rsidRDefault="00BC283C" w:rsidP="00BC283C">
            <w:pPr>
              <w:widowControl/>
              <w:autoSpaceDE/>
              <w:autoSpaceDN/>
              <w:jc w:val="both"/>
              <w:rPr>
                <w:rFonts w:eastAsia="Times New Roman"/>
                <w:color w:val="000000"/>
                <w:sz w:val="20"/>
                <w:szCs w:val="20"/>
                <w:lang w:bidi="ar-SA"/>
              </w:rPr>
            </w:pPr>
            <w:r w:rsidRPr="00BC283C">
              <w:rPr>
                <w:rFonts w:eastAsia="Times New Roman"/>
                <w:color w:val="000000"/>
                <w:sz w:val="20"/>
                <w:szCs w:val="20"/>
                <w:lang w:bidi="ar-SA"/>
              </w:rPr>
              <w:t>Not all parts of portfolio are covered</w:t>
            </w:r>
          </w:p>
        </w:tc>
        <w:tc>
          <w:tcPr>
            <w:tcW w:w="509" w:type="pct"/>
            <w:tcBorders>
              <w:top w:val="nil"/>
              <w:left w:val="nil"/>
              <w:bottom w:val="single" w:sz="8" w:space="0" w:color="auto"/>
              <w:right w:val="single" w:sz="8" w:space="0" w:color="000000"/>
            </w:tcBorders>
            <w:shd w:val="clear" w:color="auto" w:fill="auto"/>
            <w:vAlign w:val="center"/>
            <w:hideMark/>
          </w:tcPr>
          <w:p w14:paraId="66D30DFB"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0.0 - 0.5</w:t>
            </w:r>
          </w:p>
        </w:tc>
        <w:tc>
          <w:tcPr>
            <w:tcW w:w="457" w:type="pct"/>
            <w:tcBorders>
              <w:top w:val="nil"/>
              <w:left w:val="nil"/>
              <w:bottom w:val="single" w:sz="8" w:space="0" w:color="auto"/>
              <w:right w:val="single" w:sz="8" w:space="0" w:color="000000"/>
            </w:tcBorders>
            <w:shd w:val="clear" w:color="auto" w:fill="auto"/>
            <w:vAlign w:val="center"/>
            <w:hideMark/>
          </w:tcPr>
          <w:p w14:paraId="49CC40BB"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0.0 - 0.5</w:t>
            </w:r>
          </w:p>
        </w:tc>
        <w:tc>
          <w:tcPr>
            <w:tcW w:w="407" w:type="pct"/>
            <w:tcBorders>
              <w:top w:val="nil"/>
              <w:left w:val="nil"/>
              <w:bottom w:val="single" w:sz="8" w:space="0" w:color="auto"/>
              <w:right w:val="single" w:sz="8" w:space="0" w:color="000000"/>
            </w:tcBorders>
            <w:shd w:val="clear" w:color="auto" w:fill="auto"/>
            <w:vAlign w:val="center"/>
            <w:hideMark/>
          </w:tcPr>
          <w:p w14:paraId="3BDC2B03"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0.0 - 0.5</w:t>
            </w:r>
          </w:p>
        </w:tc>
        <w:tc>
          <w:tcPr>
            <w:tcW w:w="478" w:type="pct"/>
            <w:tcBorders>
              <w:top w:val="nil"/>
              <w:left w:val="nil"/>
              <w:bottom w:val="single" w:sz="8" w:space="0" w:color="auto"/>
              <w:right w:val="single" w:sz="8" w:space="0" w:color="000000"/>
            </w:tcBorders>
            <w:shd w:val="clear" w:color="auto" w:fill="auto"/>
            <w:vAlign w:val="center"/>
            <w:hideMark/>
          </w:tcPr>
          <w:p w14:paraId="086AED35"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0.0 - 0.5</w:t>
            </w:r>
          </w:p>
        </w:tc>
      </w:tr>
      <w:tr w:rsidR="00BC283C" w:rsidRPr="00801E02" w14:paraId="1A8E75A0" w14:textId="77777777" w:rsidTr="00BC283C">
        <w:tc>
          <w:tcPr>
            <w:tcW w:w="3149" w:type="pct"/>
            <w:tcBorders>
              <w:top w:val="nil"/>
              <w:left w:val="single" w:sz="8" w:space="0" w:color="000000"/>
              <w:bottom w:val="single" w:sz="8" w:space="0" w:color="000000"/>
              <w:right w:val="single" w:sz="8" w:space="0" w:color="000000"/>
            </w:tcBorders>
            <w:shd w:val="clear" w:color="auto" w:fill="auto"/>
            <w:vAlign w:val="center"/>
            <w:hideMark/>
          </w:tcPr>
          <w:p w14:paraId="613588E1" w14:textId="77777777" w:rsidR="00BC283C" w:rsidRPr="00BC283C" w:rsidRDefault="00BC283C" w:rsidP="00BC283C">
            <w:pPr>
              <w:widowControl/>
              <w:autoSpaceDE/>
              <w:autoSpaceDN/>
              <w:jc w:val="both"/>
              <w:rPr>
                <w:rFonts w:eastAsia="Times New Roman"/>
                <w:color w:val="000000"/>
                <w:sz w:val="20"/>
                <w:szCs w:val="20"/>
                <w:lang w:bidi="ar-SA"/>
              </w:rPr>
            </w:pPr>
            <w:r w:rsidRPr="00BC283C">
              <w:rPr>
                <w:rFonts w:eastAsia="Times New Roman"/>
                <w:color w:val="000000"/>
                <w:sz w:val="20"/>
                <w:szCs w:val="20"/>
                <w:lang w:bidi="ar-SA"/>
              </w:rPr>
              <w:t>Some parts are covered but not relevant details are provided for some issues</w:t>
            </w:r>
          </w:p>
        </w:tc>
        <w:tc>
          <w:tcPr>
            <w:tcW w:w="509" w:type="pct"/>
            <w:tcBorders>
              <w:top w:val="nil"/>
              <w:left w:val="nil"/>
              <w:bottom w:val="single" w:sz="8" w:space="0" w:color="000000"/>
              <w:right w:val="single" w:sz="8" w:space="0" w:color="000000"/>
            </w:tcBorders>
            <w:shd w:val="clear" w:color="auto" w:fill="auto"/>
            <w:vAlign w:val="center"/>
            <w:hideMark/>
          </w:tcPr>
          <w:p w14:paraId="5DD11AB2"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0.5 - 1.5</w:t>
            </w:r>
          </w:p>
        </w:tc>
        <w:tc>
          <w:tcPr>
            <w:tcW w:w="457" w:type="pct"/>
            <w:tcBorders>
              <w:top w:val="nil"/>
              <w:left w:val="nil"/>
              <w:bottom w:val="single" w:sz="8" w:space="0" w:color="000000"/>
              <w:right w:val="single" w:sz="8" w:space="0" w:color="000000"/>
            </w:tcBorders>
            <w:shd w:val="clear" w:color="auto" w:fill="auto"/>
            <w:vAlign w:val="center"/>
            <w:hideMark/>
          </w:tcPr>
          <w:p w14:paraId="39F9FB47"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0.5 - 1.5</w:t>
            </w:r>
          </w:p>
        </w:tc>
        <w:tc>
          <w:tcPr>
            <w:tcW w:w="407" w:type="pct"/>
            <w:tcBorders>
              <w:top w:val="nil"/>
              <w:left w:val="nil"/>
              <w:bottom w:val="single" w:sz="8" w:space="0" w:color="000000"/>
              <w:right w:val="single" w:sz="8" w:space="0" w:color="000000"/>
            </w:tcBorders>
            <w:shd w:val="clear" w:color="auto" w:fill="auto"/>
            <w:vAlign w:val="center"/>
            <w:hideMark/>
          </w:tcPr>
          <w:p w14:paraId="462999C0"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0.5 - 1.5</w:t>
            </w:r>
          </w:p>
        </w:tc>
        <w:tc>
          <w:tcPr>
            <w:tcW w:w="478" w:type="pct"/>
            <w:tcBorders>
              <w:top w:val="nil"/>
              <w:left w:val="nil"/>
              <w:bottom w:val="single" w:sz="8" w:space="0" w:color="000000"/>
              <w:right w:val="single" w:sz="8" w:space="0" w:color="000000"/>
            </w:tcBorders>
            <w:shd w:val="clear" w:color="auto" w:fill="auto"/>
            <w:vAlign w:val="center"/>
            <w:hideMark/>
          </w:tcPr>
          <w:p w14:paraId="44FC351D"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0.5 - 1.5</w:t>
            </w:r>
          </w:p>
        </w:tc>
      </w:tr>
      <w:tr w:rsidR="00BC283C" w:rsidRPr="00801E02" w14:paraId="5EC8D141" w14:textId="77777777" w:rsidTr="00BC283C">
        <w:tc>
          <w:tcPr>
            <w:tcW w:w="3149" w:type="pct"/>
            <w:tcBorders>
              <w:top w:val="nil"/>
              <w:left w:val="single" w:sz="8" w:space="0" w:color="000000"/>
              <w:bottom w:val="single" w:sz="8" w:space="0" w:color="000000"/>
              <w:right w:val="single" w:sz="8" w:space="0" w:color="000000"/>
            </w:tcBorders>
            <w:shd w:val="clear" w:color="auto" w:fill="auto"/>
            <w:vAlign w:val="center"/>
            <w:hideMark/>
          </w:tcPr>
          <w:p w14:paraId="664337AA" w14:textId="7A642D1E" w:rsidR="00BC283C" w:rsidRPr="00BC283C" w:rsidRDefault="00BC283C" w:rsidP="00BC283C">
            <w:pPr>
              <w:widowControl/>
              <w:autoSpaceDE/>
              <w:autoSpaceDN/>
              <w:jc w:val="both"/>
              <w:rPr>
                <w:rFonts w:eastAsia="Times New Roman"/>
                <w:color w:val="000000"/>
                <w:sz w:val="20"/>
                <w:szCs w:val="20"/>
                <w:lang w:bidi="ar-SA"/>
              </w:rPr>
            </w:pPr>
            <w:r w:rsidRPr="00BC283C">
              <w:rPr>
                <w:rFonts w:eastAsia="Times New Roman"/>
                <w:color w:val="000000"/>
                <w:sz w:val="20"/>
                <w:szCs w:val="20"/>
                <w:lang w:bidi="ar-SA"/>
              </w:rPr>
              <w:t xml:space="preserve">All issues are </w:t>
            </w:r>
            <w:r w:rsidR="008376CD" w:rsidRPr="00BC283C">
              <w:rPr>
                <w:rFonts w:eastAsia="Times New Roman"/>
                <w:color w:val="000000"/>
                <w:sz w:val="20"/>
                <w:szCs w:val="20"/>
                <w:lang w:bidi="ar-SA"/>
              </w:rPr>
              <w:t>covered</w:t>
            </w:r>
            <w:r w:rsidRPr="00BC283C">
              <w:rPr>
                <w:rFonts w:eastAsia="Times New Roman"/>
                <w:color w:val="000000"/>
                <w:sz w:val="20"/>
                <w:szCs w:val="20"/>
                <w:lang w:bidi="ar-SA"/>
              </w:rPr>
              <w:t xml:space="preserve"> </w:t>
            </w:r>
            <w:r w:rsidR="008376CD" w:rsidRPr="00BC283C">
              <w:rPr>
                <w:rFonts w:eastAsia="Times New Roman"/>
                <w:color w:val="000000"/>
                <w:sz w:val="20"/>
                <w:szCs w:val="20"/>
                <w:lang w:bidi="ar-SA"/>
              </w:rPr>
              <w:t>and</w:t>
            </w:r>
            <w:r w:rsidRPr="00BC283C">
              <w:rPr>
                <w:rFonts w:eastAsia="Times New Roman"/>
                <w:color w:val="000000"/>
                <w:sz w:val="20"/>
                <w:szCs w:val="20"/>
                <w:lang w:bidi="ar-SA"/>
              </w:rPr>
              <w:t xml:space="preserve"> appropriate details are provided for each.</w:t>
            </w:r>
          </w:p>
        </w:tc>
        <w:tc>
          <w:tcPr>
            <w:tcW w:w="509" w:type="pct"/>
            <w:tcBorders>
              <w:top w:val="nil"/>
              <w:left w:val="nil"/>
              <w:bottom w:val="single" w:sz="8" w:space="0" w:color="000000"/>
              <w:right w:val="single" w:sz="8" w:space="0" w:color="000000"/>
            </w:tcBorders>
            <w:shd w:val="clear" w:color="auto" w:fill="auto"/>
            <w:vAlign w:val="center"/>
            <w:hideMark/>
          </w:tcPr>
          <w:p w14:paraId="3BBB6BF8"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1.5 - 2</w:t>
            </w:r>
          </w:p>
        </w:tc>
        <w:tc>
          <w:tcPr>
            <w:tcW w:w="457" w:type="pct"/>
            <w:tcBorders>
              <w:top w:val="nil"/>
              <w:left w:val="nil"/>
              <w:bottom w:val="single" w:sz="8" w:space="0" w:color="000000"/>
              <w:right w:val="single" w:sz="8" w:space="0" w:color="000000"/>
            </w:tcBorders>
            <w:shd w:val="clear" w:color="auto" w:fill="auto"/>
            <w:vAlign w:val="center"/>
            <w:hideMark/>
          </w:tcPr>
          <w:p w14:paraId="2029E28F"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1.5 - 2</w:t>
            </w:r>
          </w:p>
        </w:tc>
        <w:tc>
          <w:tcPr>
            <w:tcW w:w="407" w:type="pct"/>
            <w:tcBorders>
              <w:top w:val="nil"/>
              <w:left w:val="nil"/>
              <w:bottom w:val="single" w:sz="8" w:space="0" w:color="000000"/>
              <w:right w:val="single" w:sz="8" w:space="0" w:color="000000"/>
            </w:tcBorders>
            <w:shd w:val="clear" w:color="auto" w:fill="auto"/>
            <w:vAlign w:val="center"/>
            <w:hideMark/>
          </w:tcPr>
          <w:p w14:paraId="01E55D26"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1.5 - 2</w:t>
            </w:r>
          </w:p>
        </w:tc>
        <w:tc>
          <w:tcPr>
            <w:tcW w:w="478" w:type="pct"/>
            <w:tcBorders>
              <w:top w:val="nil"/>
              <w:left w:val="nil"/>
              <w:bottom w:val="single" w:sz="8" w:space="0" w:color="000000"/>
              <w:right w:val="single" w:sz="8" w:space="0" w:color="000000"/>
            </w:tcBorders>
            <w:shd w:val="clear" w:color="auto" w:fill="auto"/>
            <w:vAlign w:val="center"/>
            <w:hideMark/>
          </w:tcPr>
          <w:p w14:paraId="57331C12"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1.5 - 2</w:t>
            </w:r>
          </w:p>
        </w:tc>
      </w:tr>
      <w:tr w:rsidR="00BC283C" w:rsidRPr="00BC283C" w14:paraId="6DAFBA07" w14:textId="77777777" w:rsidTr="00BC283C">
        <w:tc>
          <w:tcPr>
            <w:tcW w:w="5000" w:type="pct"/>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9109EFA" w14:textId="284D2003" w:rsidR="00BC283C" w:rsidRPr="00BC283C" w:rsidRDefault="00BC283C" w:rsidP="00801E02">
            <w:pPr>
              <w:widowControl/>
              <w:autoSpaceDE/>
              <w:autoSpaceDN/>
              <w:rPr>
                <w:rFonts w:eastAsia="Times New Roman"/>
                <w:color w:val="000000"/>
                <w:sz w:val="20"/>
                <w:szCs w:val="20"/>
                <w:lang w:bidi="ar-SA"/>
              </w:rPr>
            </w:pPr>
            <w:r w:rsidRPr="00BC283C">
              <w:rPr>
                <w:rFonts w:eastAsia="Times New Roman"/>
                <w:color w:val="000000"/>
                <w:sz w:val="20"/>
                <w:szCs w:val="20"/>
                <w:lang w:bidi="ar-SA"/>
              </w:rPr>
              <w:t xml:space="preserve">5. </w:t>
            </w:r>
            <w:r w:rsidRPr="00BC283C">
              <w:rPr>
                <w:rFonts w:eastAsia="Times New Roman"/>
                <w:b/>
                <w:color w:val="000000"/>
                <w:sz w:val="20"/>
                <w:szCs w:val="20"/>
                <w:lang w:bidi="ar-SA"/>
              </w:rPr>
              <w:t xml:space="preserve">Use of language appropriate to </w:t>
            </w:r>
            <w:r w:rsidRPr="00893F18">
              <w:rPr>
                <w:rFonts w:eastAsia="Times New Roman"/>
                <w:b/>
                <w:noProof/>
                <w:color w:val="000000"/>
                <w:sz w:val="20"/>
                <w:szCs w:val="20"/>
                <w:lang w:bidi="ar-SA"/>
              </w:rPr>
              <w:t>academic</w:t>
            </w:r>
            <w:r w:rsidRPr="00BC283C">
              <w:rPr>
                <w:rFonts w:eastAsia="Times New Roman"/>
                <w:b/>
                <w:color w:val="000000"/>
                <w:sz w:val="20"/>
                <w:szCs w:val="20"/>
                <w:lang w:bidi="ar-SA"/>
              </w:rPr>
              <w:t xml:space="preserve"> writing; Presentation is professional (e.g. spell and grammar checked, judicious use of headings, word count etc.)</w:t>
            </w:r>
          </w:p>
        </w:tc>
      </w:tr>
      <w:tr w:rsidR="00BC283C" w:rsidRPr="00801E02" w14:paraId="6178CD11" w14:textId="77777777" w:rsidTr="00BC283C">
        <w:tc>
          <w:tcPr>
            <w:tcW w:w="3149" w:type="pct"/>
            <w:tcBorders>
              <w:top w:val="nil"/>
              <w:left w:val="single" w:sz="8" w:space="0" w:color="000000"/>
              <w:bottom w:val="single" w:sz="8" w:space="0" w:color="000000"/>
              <w:right w:val="single" w:sz="8" w:space="0" w:color="000000"/>
            </w:tcBorders>
            <w:shd w:val="clear" w:color="auto" w:fill="auto"/>
            <w:vAlign w:val="center"/>
            <w:hideMark/>
          </w:tcPr>
          <w:p w14:paraId="09809D40" w14:textId="249283F2" w:rsidR="00BC283C" w:rsidRPr="00BC283C" w:rsidRDefault="00BC283C" w:rsidP="00BC283C">
            <w:pPr>
              <w:widowControl/>
              <w:autoSpaceDE/>
              <w:autoSpaceDN/>
              <w:jc w:val="both"/>
              <w:rPr>
                <w:rFonts w:eastAsia="Times New Roman"/>
                <w:color w:val="000000"/>
                <w:sz w:val="20"/>
                <w:szCs w:val="20"/>
                <w:lang w:bidi="ar-SA"/>
              </w:rPr>
            </w:pPr>
            <w:r w:rsidRPr="00BC283C">
              <w:rPr>
                <w:rFonts w:eastAsia="Times New Roman"/>
                <w:color w:val="000000"/>
                <w:sz w:val="20"/>
                <w:szCs w:val="20"/>
                <w:lang w:bidi="ar-SA"/>
              </w:rPr>
              <w:t xml:space="preserve">unprofessional, spelling and </w:t>
            </w:r>
            <w:r w:rsidR="008376CD" w:rsidRPr="00BC283C">
              <w:rPr>
                <w:rFonts w:eastAsia="Times New Roman"/>
                <w:color w:val="000000"/>
                <w:sz w:val="20"/>
                <w:szCs w:val="20"/>
                <w:lang w:bidi="ar-SA"/>
              </w:rPr>
              <w:t>grammatical</w:t>
            </w:r>
            <w:r w:rsidRPr="00BC283C">
              <w:rPr>
                <w:rFonts w:eastAsia="Times New Roman"/>
                <w:color w:val="000000"/>
                <w:sz w:val="20"/>
                <w:szCs w:val="20"/>
                <w:lang w:bidi="ar-SA"/>
              </w:rPr>
              <w:t xml:space="preserve"> errors and poor use of word count</w:t>
            </w:r>
          </w:p>
        </w:tc>
        <w:tc>
          <w:tcPr>
            <w:tcW w:w="509" w:type="pct"/>
            <w:tcBorders>
              <w:top w:val="nil"/>
              <w:left w:val="nil"/>
              <w:bottom w:val="single" w:sz="8" w:space="0" w:color="auto"/>
              <w:right w:val="single" w:sz="8" w:space="0" w:color="000000"/>
            </w:tcBorders>
            <w:shd w:val="clear" w:color="auto" w:fill="auto"/>
            <w:vAlign w:val="center"/>
            <w:hideMark/>
          </w:tcPr>
          <w:p w14:paraId="261D59B9"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0.0 - 0.5</w:t>
            </w:r>
          </w:p>
        </w:tc>
        <w:tc>
          <w:tcPr>
            <w:tcW w:w="457" w:type="pct"/>
            <w:tcBorders>
              <w:top w:val="nil"/>
              <w:left w:val="nil"/>
              <w:bottom w:val="single" w:sz="8" w:space="0" w:color="auto"/>
              <w:right w:val="single" w:sz="8" w:space="0" w:color="000000"/>
            </w:tcBorders>
            <w:shd w:val="clear" w:color="auto" w:fill="auto"/>
            <w:vAlign w:val="center"/>
            <w:hideMark/>
          </w:tcPr>
          <w:p w14:paraId="4F07CDE5"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0.0 - 0.5</w:t>
            </w:r>
          </w:p>
        </w:tc>
        <w:tc>
          <w:tcPr>
            <w:tcW w:w="407" w:type="pct"/>
            <w:tcBorders>
              <w:top w:val="nil"/>
              <w:left w:val="nil"/>
              <w:bottom w:val="single" w:sz="8" w:space="0" w:color="auto"/>
              <w:right w:val="single" w:sz="8" w:space="0" w:color="000000"/>
            </w:tcBorders>
            <w:shd w:val="clear" w:color="auto" w:fill="auto"/>
            <w:vAlign w:val="center"/>
            <w:hideMark/>
          </w:tcPr>
          <w:p w14:paraId="7972B32A"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0.0 - 0.5</w:t>
            </w:r>
          </w:p>
        </w:tc>
        <w:tc>
          <w:tcPr>
            <w:tcW w:w="478" w:type="pct"/>
            <w:tcBorders>
              <w:top w:val="nil"/>
              <w:left w:val="nil"/>
              <w:bottom w:val="single" w:sz="8" w:space="0" w:color="auto"/>
              <w:right w:val="single" w:sz="8" w:space="0" w:color="000000"/>
            </w:tcBorders>
            <w:shd w:val="clear" w:color="auto" w:fill="auto"/>
            <w:vAlign w:val="center"/>
            <w:hideMark/>
          </w:tcPr>
          <w:p w14:paraId="40503E74"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0.0 - 0.5</w:t>
            </w:r>
          </w:p>
        </w:tc>
      </w:tr>
      <w:tr w:rsidR="00BC283C" w:rsidRPr="00801E02" w14:paraId="44EC50D2" w14:textId="77777777" w:rsidTr="00BC283C">
        <w:tc>
          <w:tcPr>
            <w:tcW w:w="3149" w:type="pct"/>
            <w:tcBorders>
              <w:top w:val="nil"/>
              <w:left w:val="single" w:sz="8" w:space="0" w:color="000000"/>
              <w:bottom w:val="nil"/>
              <w:right w:val="single" w:sz="8" w:space="0" w:color="000000"/>
            </w:tcBorders>
            <w:shd w:val="clear" w:color="auto" w:fill="auto"/>
            <w:vAlign w:val="center"/>
            <w:hideMark/>
          </w:tcPr>
          <w:p w14:paraId="725FF8B6" w14:textId="77777777" w:rsidR="00BC283C" w:rsidRPr="00BC283C" w:rsidRDefault="00BC283C" w:rsidP="00BC283C">
            <w:pPr>
              <w:widowControl/>
              <w:autoSpaceDE/>
              <w:autoSpaceDN/>
              <w:jc w:val="both"/>
              <w:rPr>
                <w:rFonts w:eastAsia="Times New Roman"/>
                <w:color w:val="000000"/>
                <w:sz w:val="20"/>
                <w:szCs w:val="20"/>
                <w:lang w:bidi="ar-SA"/>
              </w:rPr>
            </w:pPr>
            <w:r w:rsidRPr="00BC283C">
              <w:rPr>
                <w:rFonts w:eastAsia="Times New Roman"/>
                <w:color w:val="000000"/>
                <w:sz w:val="20"/>
                <w:szCs w:val="20"/>
                <w:lang w:bidi="ar-SA"/>
              </w:rPr>
              <w:t>professional with some errors and fair use of word count</w:t>
            </w:r>
          </w:p>
        </w:tc>
        <w:tc>
          <w:tcPr>
            <w:tcW w:w="509" w:type="pct"/>
            <w:tcBorders>
              <w:top w:val="nil"/>
              <w:left w:val="nil"/>
              <w:bottom w:val="single" w:sz="8" w:space="0" w:color="000000"/>
              <w:right w:val="single" w:sz="8" w:space="0" w:color="000000"/>
            </w:tcBorders>
            <w:shd w:val="clear" w:color="auto" w:fill="auto"/>
            <w:vAlign w:val="center"/>
            <w:hideMark/>
          </w:tcPr>
          <w:p w14:paraId="66D561C4"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0.5 - 1.5</w:t>
            </w:r>
          </w:p>
        </w:tc>
        <w:tc>
          <w:tcPr>
            <w:tcW w:w="457" w:type="pct"/>
            <w:tcBorders>
              <w:top w:val="nil"/>
              <w:left w:val="nil"/>
              <w:bottom w:val="single" w:sz="8" w:space="0" w:color="000000"/>
              <w:right w:val="single" w:sz="8" w:space="0" w:color="000000"/>
            </w:tcBorders>
            <w:shd w:val="clear" w:color="auto" w:fill="auto"/>
            <w:vAlign w:val="center"/>
            <w:hideMark/>
          </w:tcPr>
          <w:p w14:paraId="23147B97"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0.5 - 1.5</w:t>
            </w:r>
          </w:p>
        </w:tc>
        <w:tc>
          <w:tcPr>
            <w:tcW w:w="407" w:type="pct"/>
            <w:tcBorders>
              <w:top w:val="nil"/>
              <w:left w:val="nil"/>
              <w:bottom w:val="single" w:sz="8" w:space="0" w:color="000000"/>
              <w:right w:val="single" w:sz="8" w:space="0" w:color="000000"/>
            </w:tcBorders>
            <w:shd w:val="clear" w:color="auto" w:fill="auto"/>
            <w:vAlign w:val="center"/>
            <w:hideMark/>
          </w:tcPr>
          <w:p w14:paraId="63D60C19"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0.5 - 1.5</w:t>
            </w:r>
          </w:p>
        </w:tc>
        <w:tc>
          <w:tcPr>
            <w:tcW w:w="478" w:type="pct"/>
            <w:tcBorders>
              <w:top w:val="nil"/>
              <w:left w:val="nil"/>
              <w:bottom w:val="single" w:sz="8" w:space="0" w:color="000000"/>
              <w:right w:val="single" w:sz="8" w:space="0" w:color="000000"/>
            </w:tcBorders>
            <w:shd w:val="clear" w:color="auto" w:fill="auto"/>
            <w:vAlign w:val="center"/>
            <w:hideMark/>
          </w:tcPr>
          <w:p w14:paraId="259AF66C"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0.5 - 1.5</w:t>
            </w:r>
          </w:p>
        </w:tc>
      </w:tr>
      <w:tr w:rsidR="00BC283C" w:rsidRPr="00801E02" w14:paraId="60749B3A" w14:textId="77777777" w:rsidTr="00BC283C">
        <w:tc>
          <w:tcPr>
            <w:tcW w:w="3149"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38E55BFC" w14:textId="77777777" w:rsidR="00BC283C" w:rsidRPr="00BC283C" w:rsidRDefault="00BC283C" w:rsidP="00BC283C">
            <w:pPr>
              <w:widowControl/>
              <w:autoSpaceDE/>
              <w:autoSpaceDN/>
              <w:rPr>
                <w:rFonts w:eastAsia="Times New Roman"/>
                <w:color w:val="000000"/>
                <w:sz w:val="20"/>
                <w:szCs w:val="20"/>
                <w:lang w:bidi="ar-SA"/>
              </w:rPr>
            </w:pPr>
            <w:r w:rsidRPr="00BC283C">
              <w:rPr>
                <w:rFonts w:eastAsia="Times New Roman"/>
                <w:color w:val="000000"/>
                <w:sz w:val="20"/>
                <w:szCs w:val="20"/>
                <w:lang w:bidi="ar-SA"/>
              </w:rPr>
              <w:t>professional with no errors and excellent use of word count</w:t>
            </w:r>
          </w:p>
        </w:tc>
        <w:tc>
          <w:tcPr>
            <w:tcW w:w="509" w:type="pct"/>
            <w:tcBorders>
              <w:top w:val="nil"/>
              <w:left w:val="nil"/>
              <w:bottom w:val="single" w:sz="8" w:space="0" w:color="000000"/>
              <w:right w:val="single" w:sz="8" w:space="0" w:color="000000"/>
            </w:tcBorders>
            <w:shd w:val="clear" w:color="auto" w:fill="auto"/>
            <w:vAlign w:val="center"/>
            <w:hideMark/>
          </w:tcPr>
          <w:p w14:paraId="5206A844"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1.5 - 2</w:t>
            </w:r>
          </w:p>
        </w:tc>
        <w:tc>
          <w:tcPr>
            <w:tcW w:w="457" w:type="pct"/>
            <w:tcBorders>
              <w:top w:val="nil"/>
              <w:left w:val="nil"/>
              <w:bottom w:val="single" w:sz="8" w:space="0" w:color="000000"/>
              <w:right w:val="single" w:sz="8" w:space="0" w:color="000000"/>
            </w:tcBorders>
            <w:shd w:val="clear" w:color="auto" w:fill="auto"/>
            <w:vAlign w:val="center"/>
            <w:hideMark/>
          </w:tcPr>
          <w:p w14:paraId="64720ABF"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1.5 - 2</w:t>
            </w:r>
          </w:p>
        </w:tc>
        <w:tc>
          <w:tcPr>
            <w:tcW w:w="407" w:type="pct"/>
            <w:tcBorders>
              <w:top w:val="nil"/>
              <w:left w:val="nil"/>
              <w:bottom w:val="single" w:sz="8" w:space="0" w:color="000000"/>
              <w:right w:val="single" w:sz="8" w:space="0" w:color="000000"/>
            </w:tcBorders>
            <w:shd w:val="clear" w:color="auto" w:fill="auto"/>
            <w:vAlign w:val="center"/>
            <w:hideMark/>
          </w:tcPr>
          <w:p w14:paraId="06133D9F"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1.5 - 2</w:t>
            </w:r>
          </w:p>
        </w:tc>
        <w:tc>
          <w:tcPr>
            <w:tcW w:w="478" w:type="pct"/>
            <w:tcBorders>
              <w:top w:val="nil"/>
              <w:left w:val="nil"/>
              <w:bottom w:val="single" w:sz="8" w:space="0" w:color="000000"/>
              <w:right w:val="single" w:sz="8" w:space="0" w:color="000000"/>
            </w:tcBorders>
            <w:shd w:val="clear" w:color="auto" w:fill="auto"/>
            <w:vAlign w:val="center"/>
            <w:hideMark/>
          </w:tcPr>
          <w:p w14:paraId="2B2FB662"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1.5 - 2</w:t>
            </w:r>
          </w:p>
        </w:tc>
      </w:tr>
      <w:tr w:rsidR="00BC283C" w:rsidRPr="00801E02" w14:paraId="115A7983" w14:textId="77777777" w:rsidTr="00BC283C">
        <w:trPr>
          <w:cantSplit/>
          <w:trHeight w:hRule="exact" w:val="57"/>
        </w:trPr>
        <w:tc>
          <w:tcPr>
            <w:tcW w:w="3149" w:type="pct"/>
            <w:vMerge w:val="restart"/>
            <w:tcBorders>
              <w:top w:val="nil"/>
              <w:left w:val="single" w:sz="8" w:space="0" w:color="000000"/>
              <w:bottom w:val="single" w:sz="8" w:space="0" w:color="000000"/>
              <w:right w:val="single" w:sz="8" w:space="0" w:color="000000"/>
            </w:tcBorders>
            <w:shd w:val="clear" w:color="000000" w:fill="F0F0F0"/>
            <w:vAlign w:val="center"/>
            <w:hideMark/>
          </w:tcPr>
          <w:p w14:paraId="7473E0CD"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Total (in each portfolio)</w:t>
            </w:r>
          </w:p>
        </w:tc>
        <w:tc>
          <w:tcPr>
            <w:tcW w:w="509" w:type="pct"/>
            <w:vMerge w:val="restart"/>
            <w:tcBorders>
              <w:top w:val="nil"/>
              <w:left w:val="single" w:sz="8" w:space="0" w:color="000000"/>
              <w:bottom w:val="single" w:sz="8" w:space="0" w:color="000000"/>
              <w:right w:val="single" w:sz="8" w:space="0" w:color="000000"/>
            </w:tcBorders>
            <w:shd w:val="clear" w:color="000000" w:fill="F0F0F0"/>
            <w:vAlign w:val="center"/>
            <w:hideMark/>
          </w:tcPr>
          <w:p w14:paraId="1C84056C" w14:textId="77777777" w:rsidR="00BC283C" w:rsidRPr="00BC283C" w:rsidRDefault="00BC283C" w:rsidP="00BC283C">
            <w:pPr>
              <w:widowControl/>
              <w:autoSpaceDE/>
              <w:autoSpaceDN/>
              <w:jc w:val="center"/>
              <w:rPr>
                <w:rFonts w:eastAsia="Times New Roman"/>
                <w:b/>
                <w:bCs/>
                <w:color w:val="000000"/>
                <w:sz w:val="20"/>
                <w:szCs w:val="20"/>
                <w:lang w:bidi="ar-SA"/>
              </w:rPr>
            </w:pPr>
            <w:r w:rsidRPr="00BC283C">
              <w:rPr>
                <w:rFonts w:eastAsia="Times New Roman"/>
                <w:b/>
                <w:bCs/>
                <w:color w:val="000000"/>
                <w:sz w:val="20"/>
                <w:szCs w:val="20"/>
                <w:lang w:bidi="ar-SA"/>
              </w:rPr>
              <w:t xml:space="preserve">/10    </w:t>
            </w:r>
          </w:p>
        </w:tc>
        <w:tc>
          <w:tcPr>
            <w:tcW w:w="457" w:type="pct"/>
            <w:vMerge w:val="restart"/>
            <w:tcBorders>
              <w:top w:val="nil"/>
              <w:left w:val="single" w:sz="8" w:space="0" w:color="000000"/>
              <w:bottom w:val="single" w:sz="8" w:space="0" w:color="000000"/>
              <w:right w:val="single" w:sz="8" w:space="0" w:color="000000"/>
            </w:tcBorders>
            <w:shd w:val="clear" w:color="000000" w:fill="F0F0F0"/>
            <w:vAlign w:val="center"/>
            <w:hideMark/>
          </w:tcPr>
          <w:p w14:paraId="0FD0B7E9" w14:textId="77777777" w:rsidR="00BC283C" w:rsidRPr="00BC283C" w:rsidRDefault="00BC283C" w:rsidP="00BC283C">
            <w:pPr>
              <w:widowControl/>
              <w:autoSpaceDE/>
              <w:autoSpaceDN/>
              <w:jc w:val="center"/>
              <w:rPr>
                <w:rFonts w:eastAsia="Times New Roman"/>
                <w:b/>
                <w:bCs/>
                <w:color w:val="000000"/>
                <w:sz w:val="20"/>
                <w:szCs w:val="20"/>
                <w:lang w:bidi="ar-SA"/>
              </w:rPr>
            </w:pPr>
            <w:r w:rsidRPr="00BC283C">
              <w:rPr>
                <w:rFonts w:eastAsia="Times New Roman"/>
                <w:b/>
                <w:bCs/>
                <w:color w:val="000000"/>
                <w:sz w:val="20"/>
                <w:szCs w:val="20"/>
                <w:lang w:bidi="ar-SA"/>
              </w:rPr>
              <w:t>/10</w:t>
            </w:r>
          </w:p>
        </w:tc>
        <w:tc>
          <w:tcPr>
            <w:tcW w:w="407" w:type="pct"/>
            <w:vMerge w:val="restart"/>
            <w:tcBorders>
              <w:top w:val="nil"/>
              <w:left w:val="single" w:sz="8" w:space="0" w:color="000000"/>
              <w:bottom w:val="single" w:sz="8" w:space="0" w:color="000000"/>
              <w:right w:val="single" w:sz="8" w:space="0" w:color="000000"/>
            </w:tcBorders>
            <w:shd w:val="clear" w:color="000000" w:fill="F0F0F0"/>
            <w:vAlign w:val="center"/>
            <w:hideMark/>
          </w:tcPr>
          <w:p w14:paraId="552C178C" w14:textId="77777777" w:rsidR="00BC283C" w:rsidRPr="00BC283C" w:rsidRDefault="00BC283C" w:rsidP="00BC283C">
            <w:pPr>
              <w:widowControl/>
              <w:autoSpaceDE/>
              <w:autoSpaceDN/>
              <w:jc w:val="center"/>
              <w:rPr>
                <w:rFonts w:eastAsia="Times New Roman"/>
                <w:b/>
                <w:bCs/>
                <w:color w:val="000000"/>
                <w:sz w:val="20"/>
                <w:szCs w:val="20"/>
                <w:lang w:bidi="ar-SA"/>
              </w:rPr>
            </w:pPr>
            <w:r w:rsidRPr="00BC283C">
              <w:rPr>
                <w:rFonts w:eastAsia="Times New Roman"/>
                <w:b/>
                <w:bCs/>
                <w:color w:val="000000"/>
                <w:sz w:val="20"/>
                <w:szCs w:val="20"/>
                <w:lang w:bidi="ar-SA"/>
              </w:rPr>
              <w:t>/10</w:t>
            </w:r>
          </w:p>
        </w:tc>
        <w:tc>
          <w:tcPr>
            <w:tcW w:w="478" w:type="pct"/>
            <w:vMerge w:val="restart"/>
            <w:tcBorders>
              <w:top w:val="nil"/>
              <w:left w:val="single" w:sz="8" w:space="0" w:color="000000"/>
              <w:bottom w:val="single" w:sz="8" w:space="0" w:color="000000"/>
              <w:right w:val="single" w:sz="8" w:space="0" w:color="auto"/>
            </w:tcBorders>
            <w:shd w:val="clear" w:color="000000" w:fill="F0F0F0"/>
            <w:vAlign w:val="center"/>
            <w:hideMark/>
          </w:tcPr>
          <w:p w14:paraId="17902EA7" w14:textId="77777777" w:rsidR="00BC283C" w:rsidRPr="00BC283C" w:rsidRDefault="00BC283C" w:rsidP="00BC283C">
            <w:pPr>
              <w:widowControl/>
              <w:autoSpaceDE/>
              <w:autoSpaceDN/>
              <w:jc w:val="center"/>
              <w:rPr>
                <w:rFonts w:eastAsia="Times New Roman"/>
                <w:b/>
                <w:bCs/>
                <w:color w:val="000000"/>
                <w:sz w:val="20"/>
                <w:szCs w:val="20"/>
                <w:lang w:bidi="ar-SA"/>
              </w:rPr>
            </w:pPr>
            <w:r w:rsidRPr="00BC283C">
              <w:rPr>
                <w:rFonts w:eastAsia="Times New Roman"/>
                <w:b/>
                <w:bCs/>
                <w:color w:val="000000"/>
                <w:sz w:val="20"/>
                <w:szCs w:val="20"/>
                <w:lang w:bidi="ar-SA"/>
              </w:rPr>
              <w:t xml:space="preserve"> /10 </w:t>
            </w:r>
          </w:p>
        </w:tc>
      </w:tr>
      <w:tr w:rsidR="00BC283C" w:rsidRPr="00801E02" w14:paraId="1F67490F" w14:textId="77777777" w:rsidTr="00BC283C">
        <w:trPr>
          <w:cantSplit/>
          <w:trHeight w:val="450"/>
        </w:trPr>
        <w:tc>
          <w:tcPr>
            <w:tcW w:w="3149" w:type="pct"/>
            <w:vMerge/>
            <w:tcBorders>
              <w:top w:val="nil"/>
              <w:left w:val="single" w:sz="8" w:space="0" w:color="000000"/>
              <w:bottom w:val="single" w:sz="8" w:space="0" w:color="000000"/>
              <w:right w:val="single" w:sz="8" w:space="0" w:color="000000"/>
            </w:tcBorders>
            <w:vAlign w:val="center"/>
            <w:hideMark/>
          </w:tcPr>
          <w:p w14:paraId="56F45CF2" w14:textId="77777777" w:rsidR="00BC283C" w:rsidRPr="00BC283C" w:rsidRDefault="00BC283C" w:rsidP="00BC283C">
            <w:pPr>
              <w:widowControl/>
              <w:autoSpaceDE/>
              <w:autoSpaceDN/>
              <w:rPr>
                <w:rFonts w:eastAsia="Times New Roman"/>
                <w:color w:val="000000"/>
                <w:sz w:val="20"/>
                <w:szCs w:val="20"/>
                <w:lang w:bidi="ar-SA"/>
              </w:rPr>
            </w:pPr>
          </w:p>
        </w:tc>
        <w:tc>
          <w:tcPr>
            <w:tcW w:w="509" w:type="pct"/>
            <w:vMerge/>
            <w:tcBorders>
              <w:top w:val="nil"/>
              <w:left w:val="single" w:sz="8" w:space="0" w:color="000000"/>
              <w:bottom w:val="single" w:sz="8" w:space="0" w:color="000000"/>
              <w:right w:val="single" w:sz="8" w:space="0" w:color="000000"/>
            </w:tcBorders>
            <w:vAlign w:val="center"/>
            <w:hideMark/>
          </w:tcPr>
          <w:p w14:paraId="779E9F41" w14:textId="77777777" w:rsidR="00BC283C" w:rsidRPr="00BC283C" w:rsidRDefault="00BC283C" w:rsidP="00BC283C">
            <w:pPr>
              <w:widowControl/>
              <w:autoSpaceDE/>
              <w:autoSpaceDN/>
              <w:rPr>
                <w:rFonts w:eastAsia="Times New Roman"/>
                <w:b/>
                <w:bCs/>
                <w:color w:val="000000"/>
                <w:sz w:val="20"/>
                <w:szCs w:val="20"/>
                <w:lang w:bidi="ar-SA"/>
              </w:rPr>
            </w:pPr>
          </w:p>
        </w:tc>
        <w:tc>
          <w:tcPr>
            <w:tcW w:w="457" w:type="pct"/>
            <w:vMerge/>
            <w:tcBorders>
              <w:top w:val="nil"/>
              <w:left w:val="single" w:sz="8" w:space="0" w:color="000000"/>
              <w:bottom w:val="single" w:sz="8" w:space="0" w:color="000000"/>
              <w:right w:val="single" w:sz="8" w:space="0" w:color="000000"/>
            </w:tcBorders>
            <w:vAlign w:val="center"/>
            <w:hideMark/>
          </w:tcPr>
          <w:p w14:paraId="1B507DAC" w14:textId="77777777" w:rsidR="00BC283C" w:rsidRPr="00BC283C" w:rsidRDefault="00BC283C" w:rsidP="00BC283C">
            <w:pPr>
              <w:widowControl/>
              <w:autoSpaceDE/>
              <w:autoSpaceDN/>
              <w:rPr>
                <w:rFonts w:eastAsia="Times New Roman"/>
                <w:b/>
                <w:bCs/>
                <w:color w:val="000000"/>
                <w:sz w:val="20"/>
                <w:szCs w:val="20"/>
                <w:lang w:bidi="ar-SA"/>
              </w:rPr>
            </w:pPr>
          </w:p>
        </w:tc>
        <w:tc>
          <w:tcPr>
            <w:tcW w:w="407" w:type="pct"/>
            <w:vMerge/>
            <w:tcBorders>
              <w:top w:val="nil"/>
              <w:left w:val="single" w:sz="8" w:space="0" w:color="000000"/>
              <w:bottom w:val="single" w:sz="8" w:space="0" w:color="000000"/>
              <w:right w:val="single" w:sz="8" w:space="0" w:color="000000"/>
            </w:tcBorders>
            <w:vAlign w:val="center"/>
            <w:hideMark/>
          </w:tcPr>
          <w:p w14:paraId="79F1E91A" w14:textId="77777777" w:rsidR="00BC283C" w:rsidRPr="00BC283C" w:rsidRDefault="00BC283C" w:rsidP="00BC283C">
            <w:pPr>
              <w:widowControl/>
              <w:autoSpaceDE/>
              <w:autoSpaceDN/>
              <w:rPr>
                <w:rFonts w:eastAsia="Times New Roman"/>
                <w:b/>
                <w:bCs/>
                <w:color w:val="000000"/>
                <w:sz w:val="20"/>
                <w:szCs w:val="20"/>
                <w:lang w:bidi="ar-SA"/>
              </w:rPr>
            </w:pPr>
          </w:p>
        </w:tc>
        <w:tc>
          <w:tcPr>
            <w:tcW w:w="478" w:type="pct"/>
            <w:vMerge/>
            <w:tcBorders>
              <w:top w:val="nil"/>
              <w:left w:val="single" w:sz="8" w:space="0" w:color="000000"/>
              <w:bottom w:val="single" w:sz="8" w:space="0" w:color="000000"/>
              <w:right w:val="single" w:sz="8" w:space="0" w:color="auto"/>
            </w:tcBorders>
            <w:vAlign w:val="center"/>
            <w:hideMark/>
          </w:tcPr>
          <w:p w14:paraId="50887E6F" w14:textId="77777777" w:rsidR="00BC283C" w:rsidRPr="00BC283C" w:rsidRDefault="00BC283C" w:rsidP="00BC283C">
            <w:pPr>
              <w:widowControl/>
              <w:autoSpaceDE/>
              <w:autoSpaceDN/>
              <w:rPr>
                <w:rFonts w:eastAsia="Times New Roman"/>
                <w:b/>
                <w:bCs/>
                <w:color w:val="000000"/>
                <w:sz w:val="20"/>
                <w:szCs w:val="20"/>
                <w:lang w:bidi="ar-SA"/>
              </w:rPr>
            </w:pPr>
          </w:p>
        </w:tc>
      </w:tr>
      <w:tr w:rsidR="00BC283C" w:rsidRPr="00BC283C" w14:paraId="4EED2913" w14:textId="77777777" w:rsidTr="00BC283C">
        <w:tc>
          <w:tcPr>
            <w:tcW w:w="3149" w:type="pct"/>
            <w:tcBorders>
              <w:top w:val="nil"/>
              <w:left w:val="single" w:sz="8" w:space="0" w:color="auto"/>
              <w:bottom w:val="single" w:sz="8" w:space="0" w:color="auto"/>
              <w:right w:val="nil"/>
            </w:tcBorders>
            <w:shd w:val="clear" w:color="auto" w:fill="auto"/>
            <w:noWrap/>
            <w:vAlign w:val="bottom"/>
            <w:hideMark/>
          </w:tcPr>
          <w:p w14:paraId="586A8B08" w14:textId="77777777" w:rsidR="00BC283C" w:rsidRPr="00BC283C" w:rsidRDefault="00BC283C" w:rsidP="00BC283C">
            <w:pPr>
              <w:widowControl/>
              <w:autoSpaceDE/>
              <w:autoSpaceDN/>
              <w:rPr>
                <w:rFonts w:eastAsia="Times New Roman"/>
                <w:b/>
                <w:color w:val="000000"/>
                <w:sz w:val="20"/>
                <w:szCs w:val="20"/>
                <w:lang w:bidi="ar-SA"/>
              </w:rPr>
            </w:pPr>
            <w:r w:rsidRPr="00BC283C">
              <w:rPr>
                <w:rFonts w:eastAsia="Times New Roman"/>
                <w:b/>
                <w:color w:val="000000"/>
                <w:sz w:val="20"/>
                <w:szCs w:val="20"/>
                <w:lang w:bidi="ar-SA"/>
              </w:rPr>
              <w:t>Assessment Total  (out of 40)</w:t>
            </w:r>
          </w:p>
        </w:tc>
        <w:tc>
          <w:tcPr>
            <w:tcW w:w="1851" w:type="pct"/>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0A648FCC" w14:textId="77777777" w:rsidR="00BC283C" w:rsidRPr="00BC283C" w:rsidRDefault="00BC283C" w:rsidP="00BC283C">
            <w:pPr>
              <w:widowControl/>
              <w:autoSpaceDE/>
              <w:autoSpaceDN/>
              <w:jc w:val="center"/>
              <w:rPr>
                <w:rFonts w:eastAsia="Times New Roman"/>
                <w:color w:val="000000"/>
                <w:sz w:val="20"/>
                <w:szCs w:val="20"/>
                <w:lang w:bidi="ar-SA"/>
              </w:rPr>
            </w:pPr>
            <w:r w:rsidRPr="00BC283C">
              <w:rPr>
                <w:rFonts w:eastAsia="Times New Roman"/>
                <w:color w:val="000000"/>
                <w:sz w:val="20"/>
                <w:szCs w:val="20"/>
                <w:lang w:bidi="ar-SA"/>
              </w:rPr>
              <w:t> </w:t>
            </w:r>
          </w:p>
        </w:tc>
      </w:tr>
    </w:tbl>
    <w:p w14:paraId="4276198E" w14:textId="77777777" w:rsidR="007B032A" w:rsidRDefault="007B032A" w:rsidP="007B032A">
      <w:pPr>
        <w:tabs>
          <w:tab w:val="left" w:pos="989"/>
        </w:tabs>
        <w:sectPr w:rsidR="007B032A" w:rsidSect="007B032A">
          <w:pgSz w:w="16838" w:h="11906" w:orient="landscape"/>
          <w:pgMar w:top="1440" w:right="1440" w:bottom="1440" w:left="1440" w:header="709" w:footer="709" w:gutter="0"/>
          <w:cols w:space="708"/>
          <w:docGrid w:linePitch="360"/>
        </w:sectPr>
      </w:pPr>
    </w:p>
    <w:p w14:paraId="3E4AC785" w14:textId="457F5F41" w:rsidR="007B032A" w:rsidRDefault="007B032A" w:rsidP="007B032A">
      <w:pPr>
        <w:tabs>
          <w:tab w:val="left" w:pos="989"/>
        </w:tabs>
      </w:pPr>
    </w:p>
    <w:p w14:paraId="340F093D" w14:textId="77777777" w:rsidR="007B032A" w:rsidRPr="007B032A" w:rsidRDefault="007B032A" w:rsidP="007B032A">
      <w:pPr>
        <w:pStyle w:val="TableParagraph"/>
        <w:rPr>
          <w:b/>
          <w:sz w:val="20"/>
        </w:rPr>
      </w:pPr>
      <w:bookmarkStart w:id="1" w:name="Sustainability_Assessment_Critique:_50%_"/>
      <w:bookmarkEnd w:id="1"/>
      <w:r w:rsidRPr="007B032A">
        <w:rPr>
          <w:b/>
          <w:sz w:val="20"/>
        </w:rPr>
        <w:t>Please note:</w:t>
      </w:r>
    </w:p>
    <w:p w14:paraId="39D19F3D" w14:textId="77777777" w:rsidR="007B032A" w:rsidRDefault="007B032A" w:rsidP="007B032A">
      <w:pPr>
        <w:pStyle w:val="TableParagraph"/>
        <w:rPr>
          <w:sz w:val="20"/>
        </w:rPr>
      </w:pPr>
    </w:p>
    <w:p w14:paraId="616AAC50" w14:textId="77777777" w:rsidR="007B032A" w:rsidRDefault="007B032A" w:rsidP="007B032A">
      <w:pPr>
        <w:pStyle w:val="TableParagraph"/>
        <w:rPr>
          <w:sz w:val="20"/>
        </w:rPr>
      </w:pPr>
      <w:r>
        <w:rPr>
          <w:sz w:val="20"/>
        </w:rPr>
        <w:t xml:space="preserve">Late submission without approval will fetch a penalty in all the assignments and will </w:t>
      </w:r>
      <w:r w:rsidRPr="00893F18">
        <w:rPr>
          <w:noProof/>
          <w:sz w:val="20"/>
        </w:rPr>
        <w:t>be calculated</w:t>
      </w:r>
      <w:r>
        <w:rPr>
          <w:sz w:val="20"/>
        </w:rPr>
        <w:t xml:space="preserve"> as follows</w:t>
      </w:r>
    </w:p>
    <w:p w14:paraId="53B65255" w14:textId="0CE973AB" w:rsidR="007B032A" w:rsidRDefault="007B032A" w:rsidP="007B032A">
      <w:pPr>
        <w:pStyle w:val="TableParagraph"/>
        <w:rPr>
          <w:b/>
          <w:sz w:val="20"/>
        </w:rPr>
      </w:pPr>
      <w:r>
        <w:rPr>
          <w:b/>
          <w:sz w:val="20"/>
        </w:rPr>
        <w:t>[(-5% × assignment total marks) * no of days = – (  ) Mark</w:t>
      </w:r>
    </w:p>
    <w:p w14:paraId="3D587EE6" w14:textId="77777777" w:rsidR="007B032A" w:rsidRDefault="007B032A" w:rsidP="007B032A">
      <w:pPr>
        <w:pStyle w:val="TableParagraph"/>
        <w:rPr>
          <w:b/>
          <w:sz w:val="20"/>
        </w:rPr>
      </w:pPr>
    </w:p>
    <w:p w14:paraId="53A6C315" w14:textId="54443F03" w:rsidR="00FC0933" w:rsidRPr="007B032A" w:rsidRDefault="007B032A" w:rsidP="007B032A">
      <w:pPr>
        <w:pStyle w:val="TableParagraph"/>
        <w:rPr>
          <w:sz w:val="20"/>
        </w:rPr>
      </w:pPr>
      <w:r>
        <w:rPr>
          <w:b/>
          <w:sz w:val="20"/>
        </w:rPr>
        <w:t xml:space="preserve">Important: </w:t>
      </w:r>
      <w:r>
        <w:rPr>
          <w:sz w:val="20"/>
        </w:rPr>
        <w:t xml:space="preserve">Plagiarism will result in a “zero” score and will </w:t>
      </w:r>
      <w:r w:rsidRPr="00893F18">
        <w:rPr>
          <w:noProof/>
          <w:sz w:val="20"/>
        </w:rPr>
        <w:t>be reported</w:t>
      </w:r>
      <w:r>
        <w:rPr>
          <w:sz w:val="20"/>
        </w:rPr>
        <w:t xml:space="preserve"> to the University. </w:t>
      </w:r>
      <w:proofErr w:type="spellStart"/>
      <w:r>
        <w:rPr>
          <w:sz w:val="20"/>
        </w:rPr>
        <w:t>Turnitin</w:t>
      </w:r>
      <w:proofErr w:type="spellEnd"/>
      <w:r>
        <w:rPr>
          <w:sz w:val="20"/>
        </w:rPr>
        <w:t xml:space="preserve"> will help identify plagiarism through the level of similarity. A certain </w:t>
      </w:r>
      <w:r w:rsidRPr="00893F18">
        <w:rPr>
          <w:noProof/>
          <w:sz w:val="20"/>
        </w:rPr>
        <w:t>level</w:t>
      </w:r>
      <w:r>
        <w:rPr>
          <w:sz w:val="20"/>
        </w:rPr>
        <w:t xml:space="preserve"> of similarity does not necessarily indicate plagiarism, but you are suggested to minimise the </w:t>
      </w:r>
      <w:r w:rsidRPr="00893F18">
        <w:rPr>
          <w:noProof/>
          <w:sz w:val="20"/>
        </w:rPr>
        <w:t>level</w:t>
      </w:r>
      <w:r>
        <w:rPr>
          <w:sz w:val="20"/>
        </w:rPr>
        <w:t xml:space="preserve"> of similarity as much as you can. Markers will make academic judgments about the plagiarism case by case.</w:t>
      </w:r>
    </w:p>
    <w:sectPr w:rsidR="00FC0933" w:rsidRPr="007B032A" w:rsidSect="00FC09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A9941A" w14:textId="77777777" w:rsidR="00283975" w:rsidRDefault="00283975">
      <w:r>
        <w:separator/>
      </w:r>
    </w:p>
  </w:endnote>
  <w:endnote w:type="continuationSeparator" w:id="0">
    <w:p w14:paraId="13042145" w14:textId="77777777" w:rsidR="00283975" w:rsidRDefault="00283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4D3B8" w14:textId="77777777" w:rsidR="00680EF0" w:rsidRDefault="00680EF0">
    <w:pPr>
      <w:tabs>
        <w:tab w:val="center" w:pos="1796"/>
        <w:tab w:val="center" w:pos="9305"/>
      </w:tabs>
      <w:spacing w:line="259" w:lineRule="auto"/>
    </w:pPr>
    <w:r>
      <w:rPr>
        <w:rFonts w:ascii="Calibri" w:eastAsia="Calibri" w:hAnsi="Calibri" w:cs="Calibri"/>
        <w:sz w:val="31"/>
        <w:vertAlign w:val="subscript"/>
      </w:rPr>
      <w:t xml:space="preserve"> </w:t>
    </w:r>
    <w:r>
      <w:rPr>
        <w:rFonts w:ascii="Calibri" w:eastAsia="Calibri" w:hAnsi="Calibri" w:cs="Calibri"/>
        <w:sz w:val="31"/>
        <w:vertAlign w:val="subscript"/>
      </w:rPr>
      <w:tab/>
    </w:r>
    <w:r>
      <w:rPr>
        <w:sz w:val="20"/>
      </w:rPr>
      <w:t xml:space="preserve">Assessment Guide </w:t>
    </w:r>
    <w:r>
      <w:rPr>
        <w:color w:val="808080"/>
        <w:sz w:val="20"/>
      </w:rPr>
      <w:t>| BUSN9248DE</w:t>
    </w:r>
    <w:r>
      <w:rPr>
        <w:sz w:val="20"/>
      </w:rPr>
      <w:t xml:space="preserve"> </w:t>
    </w:r>
    <w:r>
      <w:rPr>
        <w:sz w:val="20"/>
      </w:rPr>
      <w:tab/>
    </w:r>
    <w:r>
      <w:rPr>
        <w:color w:val="808080"/>
        <w:sz w:val="20"/>
      </w:rPr>
      <w:t xml:space="preserve">P a g e | </w:t>
    </w:r>
    <w:r>
      <w:rPr>
        <w:b/>
        <w:color w:val="808080"/>
        <w:sz w:val="20"/>
      </w:rPr>
      <w:t>11</w:t>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5218139"/>
      <w:docPartObj>
        <w:docPartGallery w:val="Page Numbers (Bottom of Page)"/>
        <w:docPartUnique/>
      </w:docPartObj>
    </w:sdtPr>
    <w:sdtEndPr/>
    <w:sdtContent>
      <w:sdt>
        <w:sdtPr>
          <w:id w:val="-1769616900"/>
          <w:docPartObj>
            <w:docPartGallery w:val="Page Numbers (Top of Page)"/>
            <w:docPartUnique/>
          </w:docPartObj>
        </w:sdtPr>
        <w:sdtEndPr/>
        <w:sdtContent>
          <w:p w14:paraId="2A15D0D7" w14:textId="5F5F8042" w:rsidR="00680EF0" w:rsidRDefault="00680EF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F13350">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13350">
              <w:rPr>
                <w:b/>
                <w:bCs/>
                <w:noProof/>
              </w:rPr>
              <w:t>16</w:t>
            </w:r>
            <w:r>
              <w:rPr>
                <w:b/>
                <w:bCs/>
                <w:sz w:val="24"/>
                <w:szCs w:val="24"/>
              </w:rPr>
              <w:fldChar w:fldCharType="end"/>
            </w:r>
          </w:p>
        </w:sdtContent>
      </w:sdt>
    </w:sdtContent>
  </w:sdt>
  <w:p w14:paraId="39F056D4" w14:textId="59B5AF60" w:rsidR="00680EF0" w:rsidRDefault="00680EF0">
    <w:pPr>
      <w:tabs>
        <w:tab w:val="center" w:pos="1796"/>
        <w:tab w:val="center" w:pos="9305"/>
      </w:tabs>
      <w:spacing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44C101" w14:textId="77777777" w:rsidR="00680EF0" w:rsidRDefault="00680EF0">
    <w:pPr>
      <w:tabs>
        <w:tab w:val="center" w:pos="1796"/>
        <w:tab w:val="center" w:pos="9305"/>
      </w:tabs>
      <w:spacing w:line="259" w:lineRule="auto"/>
    </w:pPr>
    <w:r>
      <w:rPr>
        <w:rFonts w:ascii="Calibri" w:eastAsia="Calibri" w:hAnsi="Calibri" w:cs="Calibri"/>
        <w:sz w:val="31"/>
        <w:vertAlign w:val="subscript"/>
      </w:rPr>
      <w:t xml:space="preserve"> </w:t>
    </w:r>
    <w:r>
      <w:rPr>
        <w:rFonts w:ascii="Calibri" w:eastAsia="Calibri" w:hAnsi="Calibri" w:cs="Calibri"/>
        <w:sz w:val="31"/>
        <w:vertAlign w:val="subscript"/>
      </w:rPr>
      <w:tab/>
    </w:r>
    <w:r>
      <w:rPr>
        <w:sz w:val="20"/>
      </w:rPr>
      <w:t xml:space="preserve">Assessment Guide </w:t>
    </w:r>
    <w:r>
      <w:rPr>
        <w:color w:val="808080"/>
        <w:sz w:val="20"/>
      </w:rPr>
      <w:t>| BUSN9248DE</w:t>
    </w:r>
    <w:r>
      <w:rPr>
        <w:sz w:val="20"/>
      </w:rPr>
      <w:t xml:space="preserve"> </w:t>
    </w:r>
    <w:r>
      <w:rPr>
        <w:sz w:val="20"/>
      </w:rPr>
      <w:tab/>
    </w:r>
    <w:r>
      <w:rPr>
        <w:color w:val="808080"/>
        <w:sz w:val="20"/>
      </w:rPr>
      <w:t xml:space="preserve">P a g e | </w:t>
    </w:r>
    <w:r>
      <w:rPr>
        <w:b/>
        <w:color w:val="808080"/>
        <w:sz w:val="20"/>
      </w:rPr>
      <w:t>11</w:t>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0E5473" w14:textId="77777777" w:rsidR="00283975" w:rsidRDefault="00283975">
      <w:r>
        <w:separator/>
      </w:r>
    </w:p>
  </w:footnote>
  <w:footnote w:type="continuationSeparator" w:id="0">
    <w:p w14:paraId="0875C373" w14:textId="77777777" w:rsidR="00283975" w:rsidRDefault="002839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873C9"/>
    <w:multiLevelType w:val="multilevel"/>
    <w:tmpl w:val="52286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084B34"/>
    <w:multiLevelType w:val="hybridMultilevel"/>
    <w:tmpl w:val="B608C8E4"/>
    <w:lvl w:ilvl="0" w:tplc="5016E412">
      <w:numFmt w:val="bullet"/>
      <w:lvlText w:val="•"/>
      <w:lvlJc w:val="left"/>
      <w:pPr>
        <w:ind w:left="1285" w:hanging="425"/>
      </w:pPr>
      <w:rPr>
        <w:rFonts w:ascii="Arial" w:eastAsia="Arial" w:hAnsi="Arial" w:cs="Arial" w:hint="default"/>
        <w:w w:val="100"/>
        <w:sz w:val="22"/>
        <w:szCs w:val="22"/>
        <w:lang w:val="en-AU" w:eastAsia="en-AU" w:bidi="en-AU"/>
      </w:rPr>
    </w:lvl>
    <w:lvl w:ilvl="1" w:tplc="01F2EECA">
      <w:numFmt w:val="bullet"/>
      <w:lvlText w:val="•"/>
      <w:lvlJc w:val="left"/>
      <w:pPr>
        <w:ind w:left="2244" w:hanging="425"/>
      </w:pPr>
      <w:rPr>
        <w:rFonts w:hint="default"/>
        <w:lang w:val="en-AU" w:eastAsia="en-AU" w:bidi="en-AU"/>
      </w:rPr>
    </w:lvl>
    <w:lvl w:ilvl="2" w:tplc="4008C716">
      <w:numFmt w:val="bullet"/>
      <w:lvlText w:val="•"/>
      <w:lvlJc w:val="left"/>
      <w:pPr>
        <w:ind w:left="3209" w:hanging="425"/>
      </w:pPr>
      <w:rPr>
        <w:rFonts w:hint="default"/>
        <w:lang w:val="en-AU" w:eastAsia="en-AU" w:bidi="en-AU"/>
      </w:rPr>
    </w:lvl>
    <w:lvl w:ilvl="3" w:tplc="291A3718">
      <w:numFmt w:val="bullet"/>
      <w:lvlText w:val="•"/>
      <w:lvlJc w:val="left"/>
      <w:pPr>
        <w:ind w:left="4173" w:hanging="425"/>
      </w:pPr>
      <w:rPr>
        <w:rFonts w:hint="default"/>
        <w:lang w:val="en-AU" w:eastAsia="en-AU" w:bidi="en-AU"/>
      </w:rPr>
    </w:lvl>
    <w:lvl w:ilvl="4" w:tplc="26F27778">
      <w:numFmt w:val="bullet"/>
      <w:lvlText w:val="•"/>
      <w:lvlJc w:val="left"/>
      <w:pPr>
        <w:ind w:left="5138" w:hanging="425"/>
      </w:pPr>
      <w:rPr>
        <w:rFonts w:hint="default"/>
        <w:lang w:val="en-AU" w:eastAsia="en-AU" w:bidi="en-AU"/>
      </w:rPr>
    </w:lvl>
    <w:lvl w:ilvl="5" w:tplc="D0E45D5A">
      <w:numFmt w:val="bullet"/>
      <w:lvlText w:val="•"/>
      <w:lvlJc w:val="left"/>
      <w:pPr>
        <w:ind w:left="6103" w:hanging="425"/>
      </w:pPr>
      <w:rPr>
        <w:rFonts w:hint="default"/>
        <w:lang w:val="en-AU" w:eastAsia="en-AU" w:bidi="en-AU"/>
      </w:rPr>
    </w:lvl>
    <w:lvl w:ilvl="6" w:tplc="AE56CB12">
      <w:numFmt w:val="bullet"/>
      <w:lvlText w:val="•"/>
      <w:lvlJc w:val="left"/>
      <w:pPr>
        <w:ind w:left="7067" w:hanging="425"/>
      </w:pPr>
      <w:rPr>
        <w:rFonts w:hint="default"/>
        <w:lang w:val="en-AU" w:eastAsia="en-AU" w:bidi="en-AU"/>
      </w:rPr>
    </w:lvl>
    <w:lvl w:ilvl="7" w:tplc="1A022AB4">
      <w:numFmt w:val="bullet"/>
      <w:lvlText w:val="•"/>
      <w:lvlJc w:val="left"/>
      <w:pPr>
        <w:ind w:left="8032" w:hanging="425"/>
      </w:pPr>
      <w:rPr>
        <w:rFonts w:hint="default"/>
        <w:lang w:val="en-AU" w:eastAsia="en-AU" w:bidi="en-AU"/>
      </w:rPr>
    </w:lvl>
    <w:lvl w:ilvl="8" w:tplc="92822738">
      <w:numFmt w:val="bullet"/>
      <w:lvlText w:val="•"/>
      <w:lvlJc w:val="left"/>
      <w:pPr>
        <w:ind w:left="8997" w:hanging="425"/>
      </w:pPr>
      <w:rPr>
        <w:rFonts w:hint="default"/>
        <w:lang w:val="en-AU" w:eastAsia="en-AU" w:bidi="en-AU"/>
      </w:rPr>
    </w:lvl>
  </w:abstractNum>
  <w:abstractNum w:abstractNumId="2" w15:restartNumberingAfterBreak="0">
    <w:nsid w:val="0F3E64C6"/>
    <w:multiLevelType w:val="hybridMultilevel"/>
    <w:tmpl w:val="20DE48CA"/>
    <w:lvl w:ilvl="0" w:tplc="4B707E26">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3" w15:restartNumberingAfterBreak="0">
    <w:nsid w:val="10734A0E"/>
    <w:multiLevelType w:val="hybridMultilevel"/>
    <w:tmpl w:val="80D01D22"/>
    <w:lvl w:ilvl="0" w:tplc="0018E59E">
      <w:numFmt w:val="bullet"/>
      <w:lvlText w:val="o"/>
      <w:lvlJc w:val="left"/>
      <w:pPr>
        <w:ind w:left="1660" w:hanging="360"/>
      </w:pPr>
      <w:rPr>
        <w:rFonts w:ascii="Courier New" w:eastAsia="Courier New" w:hAnsi="Courier New" w:cs="Courier New" w:hint="default"/>
        <w:w w:val="100"/>
        <w:sz w:val="22"/>
        <w:szCs w:val="22"/>
        <w:lang w:val="en-AU" w:eastAsia="en-AU" w:bidi="en-AU"/>
      </w:rPr>
    </w:lvl>
    <w:lvl w:ilvl="1" w:tplc="8572FBD8">
      <w:numFmt w:val="bullet"/>
      <w:lvlText w:val="•"/>
      <w:lvlJc w:val="left"/>
      <w:pPr>
        <w:ind w:left="2442" w:hanging="360"/>
      </w:pPr>
      <w:rPr>
        <w:rFonts w:hint="default"/>
        <w:lang w:val="en-AU" w:eastAsia="en-AU" w:bidi="en-AU"/>
      </w:rPr>
    </w:lvl>
    <w:lvl w:ilvl="2" w:tplc="3B104A94">
      <w:numFmt w:val="bullet"/>
      <w:lvlText w:val="•"/>
      <w:lvlJc w:val="left"/>
      <w:pPr>
        <w:ind w:left="3224" w:hanging="360"/>
      </w:pPr>
      <w:rPr>
        <w:rFonts w:hint="default"/>
        <w:lang w:val="en-AU" w:eastAsia="en-AU" w:bidi="en-AU"/>
      </w:rPr>
    </w:lvl>
    <w:lvl w:ilvl="3" w:tplc="A2868F9C">
      <w:numFmt w:val="bullet"/>
      <w:lvlText w:val="•"/>
      <w:lvlJc w:val="left"/>
      <w:pPr>
        <w:ind w:left="4006" w:hanging="360"/>
      </w:pPr>
      <w:rPr>
        <w:rFonts w:hint="default"/>
        <w:lang w:val="en-AU" w:eastAsia="en-AU" w:bidi="en-AU"/>
      </w:rPr>
    </w:lvl>
    <w:lvl w:ilvl="4" w:tplc="FF2847D0">
      <w:numFmt w:val="bullet"/>
      <w:lvlText w:val="•"/>
      <w:lvlJc w:val="left"/>
      <w:pPr>
        <w:ind w:left="4788" w:hanging="360"/>
      </w:pPr>
      <w:rPr>
        <w:rFonts w:hint="default"/>
        <w:lang w:val="en-AU" w:eastAsia="en-AU" w:bidi="en-AU"/>
      </w:rPr>
    </w:lvl>
    <w:lvl w:ilvl="5" w:tplc="4A2CF3CA">
      <w:numFmt w:val="bullet"/>
      <w:lvlText w:val="•"/>
      <w:lvlJc w:val="left"/>
      <w:pPr>
        <w:ind w:left="5570" w:hanging="360"/>
      </w:pPr>
      <w:rPr>
        <w:rFonts w:hint="default"/>
        <w:lang w:val="en-AU" w:eastAsia="en-AU" w:bidi="en-AU"/>
      </w:rPr>
    </w:lvl>
    <w:lvl w:ilvl="6" w:tplc="0F9EA54E">
      <w:numFmt w:val="bullet"/>
      <w:lvlText w:val="•"/>
      <w:lvlJc w:val="left"/>
      <w:pPr>
        <w:ind w:left="6352" w:hanging="360"/>
      </w:pPr>
      <w:rPr>
        <w:rFonts w:hint="default"/>
        <w:lang w:val="en-AU" w:eastAsia="en-AU" w:bidi="en-AU"/>
      </w:rPr>
    </w:lvl>
    <w:lvl w:ilvl="7" w:tplc="17C6541C">
      <w:numFmt w:val="bullet"/>
      <w:lvlText w:val="•"/>
      <w:lvlJc w:val="left"/>
      <w:pPr>
        <w:ind w:left="7134" w:hanging="360"/>
      </w:pPr>
      <w:rPr>
        <w:rFonts w:hint="default"/>
        <w:lang w:val="en-AU" w:eastAsia="en-AU" w:bidi="en-AU"/>
      </w:rPr>
    </w:lvl>
    <w:lvl w:ilvl="8" w:tplc="0AC0B7B4">
      <w:numFmt w:val="bullet"/>
      <w:lvlText w:val="•"/>
      <w:lvlJc w:val="left"/>
      <w:pPr>
        <w:ind w:left="7916" w:hanging="360"/>
      </w:pPr>
      <w:rPr>
        <w:rFonts w:hint="default"/>
        <w:lang w:val="en-AU" w:eastAsia="en-AU" w:bidi="en-AU"/>
      </w:rPr>
    </w:lvl>
  </w:abstractNum>
  <w:abstractNum w:abstractNumId="4" w15:restartNumberingAfterBreak="0">
    <w:nsid w:val="10A53342"/>
    <w:multiLevelType w:val="hybridMultilevel"/>
    <w:tmpl w:val="4E1E6E1A"/>
    <w:lvl w:ilvl="0" w:tplc="374CCF3E">
      <w:numFmt w:val="bullet"/>
      <w:lvlText w:val=""/>
      <w:lvlJc w:val="left"/>
      <w:pPr>
        <w:ind w:left="940" w:hanging="360"/>
      </w:pPr>
      <w:rPr>
        <w:rFonts w:ascii="Symbol" w:eastAsia="Symbol" w:hAnsi="Symbol" w:cs="Symbol" w:hint="default"/>
        <w:w w:val="100"/>
        <w:sz w:val="22"/>
        <w:szCs w:val="22"/>
        <w:lang w:val="en-AU" w:eastAsia="en-AU" w:bidi="en-AU"/>
      </w:rPr>
    </w:lvl>
    <w:lvl w:ilvl="1" w:tplc="0CC07A72">
      <w:start w:val="1"/>
      <w:numFmt w:val="decimal"/>
      <w:lvlText w:val="%2)"/>
      <w:lvlJc w:val="left"/>
      <w:pPr>
        <w:ind w:left="1197" w:hanging="257"/>
      </w:pPr>
      <w:rPr>
        <w:rFonts w:ascii="Arial" w:eastAsia="Arial" w:hAnsi="Arial" w:cs="Arial" w:hint="default"/>
        <w:w w:val="100"/>
        <w:sz w:val="22"/>
        <w:szCs w:val="22"/>
        <w:lang w:val="en-AU" w:eastAsia="en-AU" w:bidi="en-AU"/>
      </w:rPr>
    </w:lvl>
    <w:lvl w:ilvl="2" w:tplc="01A2F8E4">
      <w:numFmt w:val="bullet"/>
      <w:lvlText w:val="•"/>
      <w:lvlJc w:val="left"/>
      <w:pPr>
        <w:ind w:left="2120" w:hanging="257"/>
      </w:pPr>
      <w:rPr>
        <w:rFonts w:hint="default"/>
        <w:lang w:val="en-AU" w:eastAsia="en-AU" w:bidi="en-AU"/>
      </w:rPr>
    </w:lvl>
    <w:lvl w:ilvl="3" w:tplc="F86A949C">
      <w:numFmt w:val="bullet"/>
      <w:lvlText w:val="•"/>
      <w:lvlJc w:val="left"/>
      <w:pPr>
        <w:ind w:left="3040" w:hanging="257"/>
      </w:pPr>
      <w:rPr>
        <w:rFonts w:hint="default"/>
        <w:lang w:val="en-AU" w:eastAsia="en-AU" w:bidi="en-AU"/>
      </w:rPr>
    </w:lvl>
    <w:lvl w:ilvl="4" w:tplc="93AEDDCC">
      <w:numFmt w:val="bullet"/>
      <w:lvlText w:val="•"/>
      <w:lvlJc w:val="left"/>
      <w:pPr>
        <w:ind w:left="3960" w:hanging="257"/>
      </w:pPr>
      <w:rPr>
        <w:rFonts w:hint="default"/>
        <w:lang w:val="en-AU" w:eastAsia="en-AU" w:bidi="en-AU"/>
      </w:rPr>
    </w:lvl>
    <w:lvl w:ilvl="5" w:tplc="594E57EC">
      <w:numFmt w:val="bullet"/>
      <w:lvlText w:val="•"/>
      <w:lvlJc w:val="left"/>
      <w:pPr>
        <w:ind w:left="4880" w:hanging="257"/>
      </w:pPr>
      <w:rPr>
        <w:rFonts w:hint="default"/>
        <w:lang w:val="en-AU" w:eastAsia="en-AU" w:bidi="en-AU"/>
      </w:rPr>
    </w:lvl>
    <w:lvl w:ilvl="6" w:tplc="676AD8D8">
      <w:numFmt w:val="bullet"/>
      <w:lvlText w:val="•"/>
      <w:lvlJc w:val="left"/>
      <w:pPr>
        <w:ind w:left="5800" w:hanging="257"/>
      </w:pPr>
      <w:rPr>
        <w:rFonts w:hint="default"/>
        <w:lang w:val="en-AU" w:eastAsia="en-AU" w:bidi="en-AU"/>
      </w:rPr>
    </w:lvl>
    <w:lvl w:ilvl="7" w:tplc="78EA30F0">
      <w:numFmt w:val="bullet"/>
      <w:lvlText w:val="•"/>
      <w:lvlJc w:val="left"/>
      <w:pPr>
        <w:ind w:left="6720" w:hanging="257"/>
      </w:pPr>
      <w:rPr>
        <w:rFonts w:hint="default"/>
        <w:lang w:val="en-AU" w:eastAsia="en-AU" w:bidi="en-AU"/>
      </w:rPr>
    </w:lvl>
    <w:lvl w:ilvl="8" w:tplc="DA3E0C20">
      <w:numFmt w:val="bullet"/>
      <w:lvlText w:val="•"/>
      <w:lvlJc w:val="left"/>
      <w:pPr>
        <w:ind w:left="7640" w:hanging="257"/>
      </w:pPr>
      <w:rPr>
        <w:rFonts w:hint="default"/>
        <w:lang w:val="en-AU" w:eastAsia="en-AU" w:bidi="en-AU"/>
      </w:rPr>
    </w:lvl>
  </w:abstractNum>
  <w:abstractNum w:abstractNumId="5" w15:restartNumberingAfterBreak="0">
    <w:nsid w:val="184E2DD0"/>
    <w:multiLevelType w:val="hybridMultilevel"/>
    <w:tmpl w:val="D67855CA"/>
    <w:lvl w:ilvl="0" w:tplc="89085D20">
      <w:numFmt w:val="bullet"/>
      <w:lvlText w:val="•"/>
      <w:lvlJc w:val="left"/>
      <w:pPr>
        <w:ind w:left="1752" w:hanging="360"/>
      </w:pPr>
      <w:rPr>
        <w:rFonts w:hint="default"/>
        <w:lang w:val="en-AU" w:eastAsia="en-AU" w:bidi="en-AU"/>
      </w:rPr>
    </w:lvl>
    <w:lvl w:ilvl="1" w:tplc="04090003" w:tentative="1">
      <w:start w:val="1"/>
      <w:numFmt w:val="bullet"/>
      <w:lvlText w:val="o"/>
      <w:lvlJc w:val="left"/>
      <w:pPr>
        <w:ind w:left="2472" w:hanging="360"/>
      </w:pPr>
      <w:rPr>
        <w:rFonts w:ascii="Courier New" w:hAnsi="Courier New" w:cs="Courier New" w:hint="default"/>
      </w:rPr>
    </w:lvl>
    <w:lvl w:ilvl="2" w:tplc="04090005" w:tentative="1">
      <w:start w:val="1"/>
      <w:numFmt w:val="bullet"/>
      <w:lvlText w:val=""/>
      <w:lvlJc w:val="left"/>
      <w:pPr>
        <w:ind w:left="3192" w:hanging="360"/>
      </w:pPr>
      <w:rPr>
        <w:rFonts w:ascii="Wingdings" w:hAnsi="Wingdings" w:hint="default"/>
      </w:rPr>
    </w:lvl>
    <w:lvl w:ilvl="3" w:tplc="04090001" w:tentative="1">
      <w:start w:val="1"/>
      <w:numFmt w:val="bullet"/>
      <w:lvlText w:val=""/>
      <w:lvlJc w:val="left"/>
      <w:pPr>
        <w:ind w:left="3912" w:hanging="360"/>
      </w:pPr>
      <w:rPr>
        <w:rFonts w:ascii="Symbol" w:hAnsi="Symbol" w:hint="default"/>
      </w:rPr>
    </w:lvl>
    <w:lvl w:ilvl="4" w:tplc="04090003" w:tentative="1">
      <w:start w:val="1"/>
      <w:numFmt w:val="bullet"/>
      <w:lvlText w:val="o"/>
      <w:lvlJc w:val="left"/>
      <w:pPr>
        <w:ind w:left="4632" w:hanging="360"/>
      </w:pPr>
      <w:rPr>
        <w:rFonts w:ascii="Courier New" w:hAnsi="Courier New" w:cs="Courier New" w:hint="default"/>
      </w:rPr>
    </w:lvl>
    <w:lvl w:ilvl="5" w:tplc="04090005" w:tentative="1">
      <w:start w:val="1"/>
      <w:numFmt w:val="bullet"/>
      <w:lvlText w:val=""/>
      <w:lvlJc w:val="left"/>
      <w:pPr>
        <w:ind w:left="5352" w:hanging="360"/>
      </w:pPr>
      <w:rPr>
        <w:rFonts w:ascii="Wingdings" w:hAnsi="Wingdings" w:hint="default"/>
      </w:rPr>
    </w:lvl>
    <w:lvl w:ilvl="6" w:tplc="04090001" w:tentative="1">
      <w:start w:val="1"/>
      <w:numFmt w:val="bullet"/>
      <w:lvlText w:val=""/>
      <w:lvlJc w:val="left"/>
      <w:pPr>
        <w:ind w:left="6072" w:hanging="360"/>
      </w:pPr>
      <w:rPr>
        <w:rFonts w:ascii="Symbol" w:hAnsi="Symbol" w:hint="default"/>
      </w:rPr>
    </w:lvl>
    <w:lvl w:ilvl="7" w:tplc="04090003" w:tentative="1">
      <w:start w:val="1"/>
      <w:numFmt w:val="bullet"/>
      <w:lvlText w:val="o"/>
      <w:lvlJc w:val="left"/>
      <w:pPr>
        <w:ind w:left="6792" w:hanging="360"/>
      </w:pPr>
      <w:rPr>
        <w:rFonts w:ascii="Courier New" w:hAnsi="Courier New" w:cs="Courier New" w:hint="default"/>
      </w:rPr>
    </w:lvl>
    <w:lvl w:ilvl="8" w:tplc="04090005" w:tentative="1">
      <w:start w:val="1"/>
      <w:numFmt w:val="bullet"/>
      <w:lvlText w:val=""/>
      <w:lvlJc w:val="left"/>
      <w:pPr>
        <w:ind w:left="7512" w:hanging="360"/>
      </w:pPr>
      <w:rPr>
        <w:rFonts w:ascii="Wingdings" w:hAnsi="Wingdings" w:hint="default"/>
      </w:rPr>
    </w:lvl>
  </w:abstractNum>
  <w:abstractNum w:abstractNumId="6" w15:restartNumberingAfterBreak="0">
    <w:nsid w:val="1A0E3E15"/>
    <w:multiLevelType w:val="hybridMultilevel"/>
    <w:tmpl w:val="E4DA2BB2"/>
    <w:lvl w:ilvl="0" w:tplc="A0AA3FCA">
      <w:numFmt w:val="bullet"/>
      <w:lvlText w:val=""/>
      <w:lvlJc w:val="left"/>
      <w:pPr>
        <w:ind w:left="454" w:hanging="272"/>
      </w:pPr>
      <w:rPr>
        <w:rFonts w:ascii="Symbol" w:eastAsia="Symbol" w:hAnsi="Symbol" w:cs="Symbol" w:hint="default"/>
        <w:w w:val="100"/>
        <w:sz w:val="18"/>
        <w:szCs w:val="18"/>
        <w:lang w:val="en-AU" w:eastAsia="en-AU" w:bidi="en-AU"/>
      </w:rPr>
    </w:lvl>
    <w:lvl w:ilvl="1" w:tplc="743A5146">
      <w:numFmt w:val="bullet"/>
      <w:lvlText w:val="•"/>
      <w:lvlJc w:val="left"/>
      <w:pPr>
        <w:ind w:left="752" w:hanging="272"/>
      </w:pPr>
      <w:rPr>
        <w:rFonts w:hint="default"/>
        <w:lang w:val="en-AU" w:eastAsia="en-AU" w:bidi="en-AU"/>
      </w:rPr>
    </w:lvl>
    <w:lvl w:ilvl="2" w:tplc="610A26F4">
      <w:numFmt w:val="bullet"/>
      <w:lvlText w:val="•"/>
      <w:lvlJc w:val="left"/>
      <w:pPr>
        <w:ind w:left="1044" w:hanging="272"/>
      </w:pPr>
      <w:rPr>
        <w:rFonts w:hint="default"/>
        <w:lang w:val="en-AU" w:eastAsia="en-AU" w:bidi="en-AU"/>
      </w:rPr>
    </w:lvl>
    <w:lvl w:ilvl="3" w:tplc="D962123C">
      <w:numFmt w:val="bullet"/>
      <w:lvlText w:val="•"/>
      <w:lvlJc w:val="left"/>
      <w:pPr>
        <w:ind w:left="1336" w:hanging="272"/>
      </w:pPr>
      <w:rPr>
        <w:rFonts w:hint="default"/>
        <w:lang w:val="en-AU" w:eastAsia="en-AU" w:bidi="en-AU"/>
      </w:rPr>
    </w:lvl>
    <w:lvl w:ilvl="4" w:tplc="FB2EC14E">
      <w:numFmt w:val="bullet"/>
      <w:lvlText w:val="•"/>
      <w:lvlJc w:val="left"/>
      <w:pPr>
        <w:ind w:left="1628" w:hanging="272"/>
      </w:pPr>
      <w:rPr>
        <w:rFonts w:hint="default"/>
        <w:lang w:val="en-AU" w:eastAsia="en-AU" w:bidi="en-AU"/>
      </w:rPr>
    </w:lvl>
    <w:lvl w:ilvl="5" w:tplc="8732F320">
      <w:numFmt w:val="bullet"/>
      <w:lvlText w:val="•"/>
      <w:lvlJc w:val="left"/>
      <w:pPr>
        <w:ind w:left="1920" w:hanging="272"/>
      </w:pPr>
      <w:rPr>
        <w:rFonts w:hint="default"/>
        <w:lang w:val="en-AU" w:eastAsia="en-AU" w:bidi="en-AU"/>
      </w:rPr>
    </w:lvl>
    <w:lvl w:ilvl="6" w:tplc="BE7E8BB4">
      <w:numFmt w:val="bullet"/>
      <w:lvlText w:val="•"/>
      <w:lvlJc w:val="left"/>
      <w:pPr>
        <w:ind w:left="2212" w:hanging="272"/>
      </w:pPr>
      <w:rPr>
        <w:rFonts w:hint="default"/>
        <w:lang w:val="en-AU" w:eastAsia="en-AU" w:bidi="en-AU"/>
      </w:rPr>
    </w:lvl>
    <w:lvl w:ilvl="7" w:tplc="0D8C1E50">
      <w:numFmt w:val="bullet"/>
      <w:lvlText w:val="•"/>
      <w:lvlJc w:val="left"/>
      <w:pPr>
        <w:ind w:left="2504" w:hanging="272"/>
      </w:pPr>
      <w:rPr>
        <w:rFonts w:hint="default"/>
        <w:lang w:val="en-AU" w:eastAsia="en-AU" w:bidi="en-AU"/>
      </w:rPr>
    </w:lvl>
    <w:lvl w:ilvl="8" w:tplc="22C415D6">
      <w:numFmt w:val="bullet"/>
      <w:lvlText w:val="•"/>
      <w:lvlJc w:val="left"/>
      <w:pPr>
        <w:ind w:left="2796" w:hanging="272"/>
      </w:pPr>
      <w:rPr>
        <w:rFonts w:hint="default"/>
        <w:lang w:val="en-AU" w:eastAsia="en-AU" w:bidi="en-AU"/>
      </w:rPr>
    </w:lvl>
  </w:abstractNum>
  <w:abstractNum w:abstractNumId="7" w15:restartNumberingAfterBreak="0">
    <w:nsid w:val="1BF82DB0"/>
    <w:multiLevelType w:val="hybridMultilevel"/>
    <w:tmpl w:val="E62007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A17FEE"/>
    <w:multiLevelType w:val="hybridMultilevel"/>
    <w:tmpl w:val="C218C8B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50653CA"/>
    <w:multiLevelType w:val="hybridMultilevel"/>
    <w:tmpl w:val="75F6E686"/>
    <w:lvl w:ilvl="0" w:tplc="618A83A0">
      <w:start w:val="1"/>
      <w:numFmt w:val="bullet"/>
      <w:lvlText w:val="-"/>
      <w:lvlJc w:val="left"/>
      <w:pPr>
        <w:ind w:left="4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922244">
      <w:start w:val="1"/>
      <w:numFmt w:val="bullet"/>
      <w:lvlText w:val="o"/>
      <w:lvlJc w:val="left"/>
      <w:pPr>
        <w:ind w:left="12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8405B8A">
      <w:start w:val="1"/>
      <w:numFmt w:val="bullet"/>
      <w:lvlText w:val="▪"/>
      <w:lvlJc w:val="left"/>
      <w:pPr>
        <w:ind w:left="19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504BCF6">
      <w:start w:val="1"/>
      <w:numFmt w:val="bullet"/>
      <w:lvlText w:val="•"/>
      <w:lvlJc w:val="left"/>
      <w:pPr>
        <w:ind w:left="26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C6E33C">
      <w:start w:val="1"/>
      <w:numFmt w:val="bullet"/>
      <w:lvlText w:val="o"/>
      <w:lvlJc w:val="left"/>
      <w:pPr>
        <w:ind w:left="34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9C8525E">
      <w:start w:val="1"/>
      <w:numFmt w:val="bullet"/>
      <w:lvlText w:val="▪"/>
      <w:lvlJc w:val="left"/>
      <w:pPr>
        <w:ind w:left="41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B1C4E50">
      <w:start w:val="1"/>
      <w:numFmt w:val="bullet"/>
      <w:lvlText w:val="•"/>
      <w:lvlJc w:val="left"/>
      <w:pPr>
        <w:ind w:left="48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36A406">
      <w:start w:val="1"/>
      <w:numFmt w:val="bullet"/>
      <w:lvlText w:val="o"/>
      <w:lvlJc w:val="left"/>
      <w:pPr>
        <w:ind w:left="55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08E6E5E">
      <w:start w:val="1"/>
      <w:numFmt w:val="bullet"/>
      <w:lvlText w:val="▪"/>
      <w:lvlJc w:val="left"/>
      <w:pPr>
        <w:ind w:left="62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AA8771C"/>
    <w:multiLevelType w:val="hybridMultilevel"/>
    <w:tmpl w:val="4FE209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C746040"/>
    <w:multiLevelType w:val="hybridMultilevel"/>
    <w:tmpl w:val="6504B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CB3609B"/>
    <w:multiLevelType w:val="hybridMultilevel"/>
    <w:tmpl w:val="AEEC1D34"/>
    <w:lvl w:ilvl="0" w:tplc="D0D29868">
      <w:numFmt w:val="bullet"/>
      <w:lvlText w:val="o"/>
      <w:lvlJc w:val="left"/>
      <w:pPr>
        <w:ind w:left="1660" w:hanging="360"/>
      </w:pPr>
      <w:rPr>
        <w:rFonts w:ascii="Arial" w:eastAsia="Arial" w:hAnsi="Arial" w:cs="Arial" w:hint="default"/>
        <w:w w:val="100"/>
        <w:sz w:val="22"/>
        <w:szCs w:val="22"/>
        <w:lang w:val="en-AU" w:eastAsia="en-AU" w:bidi="en-AU"/>
      </w:rPr>
    </w:lvl>
    <w:lvl w:ilvl="1" w:tplc="7DCEC6F8">
      <w:numFmt w:val="bullet"/>
      <w:lvlText w:val="•"/>
      <w:lvlJc w:val="left"/>
      <w:pPr>
        <w:ind w:left="2442" w:hanging="360"/>
      </w:pPr>
      <w:rPr>
        <w:rFonts w:hint="default"/>
        <w:lang w:val="en-AU" w:eastAsia="en-AU" w:bidi="en-AU"/>
      </w:rPr>
    </w:lvl>
    <w:lvl w:ilvl="2" w:tplc="D186C232">
      <w:numFmt w:val="bullet"/>
      <w:lvlText w:val="•"/>
      <w:lvlJc w:val="left"/>
      <w:pPr>
        <w:ind w:left="3224" w:hanging="360"/>
      </w:pPr>
      <w:rPr>
        <w:rFonts w:hint="default"/>
        <w:lang w:val="en-AU" w:eastAsia="en-AU" w:bidi="en-AU"/>
      </w:rPr>
    </w:lvl>
    <w:lvl w:ilvl="3" w:tplc="72C207F6">
      <w:numFmt w:val="bullet"/>
      <w:lvlText w:val="•"/>
      <w:lvlJc w:val="left"/>
      <w:pPr>
        <w:ind w:left="4006" w:hanging="360"/>
      </w:pPr>
      <w:rPr>
        <w:rFonts w:hint="default"/>
        <w:lang w:val="en-AU" w:eastAsia="en-AU" w:bidi="en-AU"/>
      </w:rPr>
    </w:lvl>
    <w:lvl w:ilvl="4" w:tplc="EC6A5786">
      <w:numFmt w:val="bullet"/>
      <w:lvlText w:val="•"/>
      <w:lvlJc w:val="left"/>
      <w:pPr>
        <w:ind w:left="4788" w:hanging="360"/>
      </w:pPr>
      <w:rPr>
        <w:rFonts w:hint="default"/>
        <w:lang w:val="en-AU" w:eastAsia="en-AU" w:bidi="en-AU"/>
      </w:rPr>
    </w:lvl>
    <w:lvl w:ilvl="5" w:tplc="488EE9C6">
      <w:numFmt w:val="bullet"/>
      <w:lvlText w:val="•"/>
      <w:lvlJc w:val="left"/>
      <w:pPr>
        <w:ind w:left="5570" w:hanging="360"/>
      </w:pPr>
      <w:rPr>
        <w:rFonts w:hint="default"/>
        <w:lang w:val="en-AU" w:eastAsia="en-AU" w:bidi="en-AU"/>
      </w:rPr>
    </w:lvl>
    <w:lvl w:ilvl="6" w:tplc="12D6FB8C">
      <w:numFmt w:val="bullet"/>
      <w:lvlText w:val="•"/>
      <w:lvlJc w:val="left"/>
      <w:pPr>
        <w:ind w:left="6352" w:hanging="360"/>
      </w:pPr>
      <w:rPr>
        <w:rFonts w:hint="default"/>
        <w:lang w:val="en-AU" w:eastAsia="en-AU" w:bidi="en-AU"/>
      </w:rPr>
    </w:lvl>
    <w:lvl w:ilvl="7" w:tplc="BEFE8E80">
      <w:numFmt w:val="bullet"/>
      <w:lvlText w:val="•"/>
      <w:lvlJc w:val="left"/>
      <w:pPr>
        <w:ind w:left="7134" w:hanging="360"/>
      </w:pPr>
      <w:rPr>
        <w:rFonts w:hint="default"/>
        <w:lang w:val="en-AU" w:eastAsia="en-AU" w:bidi="en-AU"/>
      </w:rPr>
    </w:lvl>
    <w:lvl w:ilvl="8" w:tplc="6D280438">
      <w:numFmt w:val="bullet"/>
      <w:lvlText w:val="•"/>
      <w:lvlJc w:val="left"/>
      <w:pPr>
        <w:ind w:left="7916" w:hanging="360"/>
      </w:pPr>
      <w:rPr>
        <w:rFonts w:hint="default"/>
        <w:lang w:val="en-AU" w:eastAsia="en-AU" w:bidi="en-AU"/>
      </w:rPr>
    </w:lvl>
  </w:abstractNum>
  <w:abstractNum w:abstractNumId="13" w15:restartNumberingAfterBreak="0">
    <w:nsid w:val="3CF84413"/>
    <w:multiLevelType w:val="hybridMultilevel"/>
    <w:tmpl w:val="C036722E"/>
    <w:lvl w:ilvl="0" w:tplc="7F26353E">
      <w:start w:val="1"/>
      <w:numFmt w:val="decimal"/>
      <w:lvlText w:val="%1."/>
      <w:lvlJc w:val="left"/>
      <w:pPr>
        <w:ind w:left="1704" w:hanging="360"/>
      </w:pPr>
      <w:rPr>
        <w:rFonts w:hint="default"/>
      </w:rPr>
    </w:lvl>
    <w:lvl w:ilvl="1" w:tplc="04090019" w:tentative="1">
      <w:start w:val="1"/>
      <w:numFmt w:val="lowerLetter"/>
      <w:lvlText w:val="%2."/>
      <w:lvlJc w:val="left"/>
      <w:pPr>
        <w:ind w:left="2472" w:hanging="360"/>
      </w:pPr>
    </w:lvl>
    <w:lvl w:ilvl="2" w:tplc="0409001B" w:tentative="1">
      <w:start w:val="1"/>
      <w:numFmt w:val="lowerRoman"/>
      <w:lvlText w:val="%3."/>
      <w:lvlJc w:val="right"/>
      <w:pPr>
        <w:ind w:left="3192" w:hanging="180"/>
      </w:pPr>
    </w:lvl>
    <w:lvl w:ilvl="3" w:tplc="0409000F" w:tentative="1">
      <w:start w:val="1"/>
      <w:numFmt w:val="decimal"/>
      <w:lvlText w:val="%4."/>
      <w:lvlJc w:val="left"/>
      <w:pPr>
        <w:ind w:left="3912" w:hanging="360"/>
      </w:pPr>
    </w:lvl>
    <w:lvl w:ilvl="4" w:tplc="04090019" w:tentative="1">
      <w:start w:val="1"/>
      <w:numFmt w:val="lowerLetter"/>
      <w:lvlText w:val="%5."/>
      <w:lvlJc w:val="left"/>
      <w:pPr>
        <w:ind w:left="4632" w:hanging="360"/>
      </w:pPr>
    </w:lvl>
    <w:lvl w:ilvl="5" w:tplc="0409001B" w:tentative="1">
      <w:start w:val="1"/>
      <w:numFmt w:val="lowerRoman"/>
      <w:lvlText w:val="%6."/>
      <w:lvlJc w:val="right"/>
      <w:pPr>
        <w:ind w:left="5352" w:hanging="180"/>
      </w:pPr>
    </w:lvl>
    <w:lvl w:ilvl="6" w:tplc="0409000F" w:tentative="1">
      <w:start w:val="1"/>
      <w:numFmt w:val="decimal"/>
      <w:lvlText w:val="%7."/>
      <w:lvlJc w:val="left"/>
      <w:pPr>
        <w:ind w:left="6072" w:hanging="360"/>
      </w:pPr>
    </w:lvl>
    <w:lvl w:ilvl="7" w:tplc="04090019" w:tentative="1">
      <w:start w:val="1"/>
      <w:numFmt w:val="lowerLetter"/>
      <w:lvlText w:val="%8."/>
      <w:lvlJc w:val="left"/>
      <w:pPr>
        <w:ind w:left="6792" w:hanging="360"/>
      </w:pPr>
    </w:lvl>
    <w:lvl w:ilvl="8" w:tplc="0409001B" w:tentative="1">
      <w:start w:val="1"/>
      <w:numFmt w:val="lowerRoman"/>
      <w:lvlText w:val="%9."/>
      <w:lvlJc w:val="right"/>
      <w:pPr>
        <w:ind w:left="7512" w:hanging="180"/>
      </w:pPr>
    </w:lvl>
  </w:abstractNum>
  <w:abstractNum w:abstractNumId="14" w15:restartNumberingAfterBreak="0">
    <w:nsid w:val="44702E43"/>
    <w:multiLevelType w:val="multilevel"/>
    <w:tmpl w:val="F5AC79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8C3C77"/>
    <w:multiLevelType w:val="hybridMultilevel"/>
    <w:tmpl w:val="7136B2B6"/>
    <w:lvl w:ilvl="0" w:tplc="04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6BA166B"/>
    <w:multiLevelType w:val="hybridMultilevel"/>
    <w:tmpl w:val="67524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8C44A01"/>
    <w:multiLevelType w:val="hybridMultilevel"/>
    <w:tmpl w:val="87B0F85A"/>
    <w:lvl w:ilvl="0" w:tplc="04090001">
      <w:start w:val="1"/>
      <w:numFmt w:val="bullet"/>
      <w:lvlText w:val=""/>
      <w:lvlJc w:val="left"/>
      <w:pPr>
        <w:ind w:left="1032" w:hanging="360"/>
      </w:pPr>
      <w:rPr>
        <w:rFonts w:ascii="Symbol" w:hAnsi="Symbol" w:hint="default"/>
      </w:rPr>
    </w:lvl>
    <w:lvl w:ilvl="1" w:tplc="04090003" w:tentative="1">
      <w:start w:val="1"/>
      <w:numFmt w:val="bullet"/>
      <w:lvlText w:val="o"/>
      <w:lvlJc w:val="left"/>
      <w:pPr>
        <w:ind w:left="1752" w:hanging="360"/>
      </w:pPr>
      <w:rPr>
        <w:rFonts w:ascii="Courier New" w:hAnsi="Courier New" w:cs="Courier New" w:hint="default"/>
      </w:rPr>
    </w:lvl>
    <w:lvl w:ilvl="2" w:tplc="04090005" w:tentative="1">
      <w:start w:val="1"/>
      <w:numFmt w:val="bullet"/>
      <w:lvlText w:val=""/>
      <w:lvlJc w:val="left"/>
      <w:pPr>
        <w:ind w:left="2472" w:hanging="360"/>
      </w:pPr>
      <w:rPr>
        <w:rFonts w:ascii="Wingdings" w:hAnsi="Wingdings" w:hint="default"/>
      </w:rPr>
    </w:lvl>
    <w:lvl w:ilvl="3" w:tplc="04090001" w:tentative="1">
      <w:start w:val="1"/>
      <w:numFmt w:val="bullet"/>
      <w:lvlText w:val=""/>
      <w:lvlJc w:val="left"/>
      <w:pPr>
        <w:ind w:left="3192" w:hanging="360"/>
      </w:pPr>
      <w:rPr>
        <w:rFonts w:ascii="Symbol" w:hAnsi="Symbol" w:hint="default"/>
      </w:rPr>
    </w:lvl>
    <w:lvl w:ilvl="4" w:tplc="04090003" w:tentative="1">
      <w:start w:val="1"/>
      <w:numFmt w:val="bullet"/>
      <w:lvlText w:val="o"/>
      <w:lvlJc w:val="left"/>
      <w:pPr>
        <w:ind w:left="3912" w:hanging="360"/>
      </w:pPr>
      <w:rPr>
        <w:rFonts w:ascii="Courier New" w:hAnsi="Courier New" w:cs="Courier New" w:hint="default"/>
      </w:rPr>
    </w:lvl>
    <w:lvl w:ilvl="5" w:tplc="04090005" w:tentative="1">
      <w:start w:val="1"/>
      <w:numFmt w:val="bullet"/>
      <w:lvlText w:val=""/>
      <w:lvlJc w:val="left"/>
      <w:pPr>
        <w:ind w:left="4632" w:hanging="360"/>
      </w:pPr>
      <w:rPr>
        <w:rFonts w:ascii="Wingdings" w:hAnsi="Wingdings" w:hint="default"/>
      </w:rPr>
    </w:lvl>
    <w:lvl w:ilvl="6" w:tplc="04090001" w:tentative="1">
      <w:start w:val="1"/>
      <w:numFmt w:val="bullet"/>
      <w:lvlText w:val=""/>
      <w:lvlJc w:val="left"/>
      <w:pPr>
        <w:ind w:left="5352" w:hanging="360"/>
      </w:pPr>
      <w:rPr>
        <w:rFonts w:ascii="Symbol" w:hAnsi="Symbol" w:hint="default"/>
      </w:rPr>
    </w:lvl>
    <w:lvl w:ilvl="7" w:tplc="04090003" w:tentative="1">
      <w:start w:val="1"/>
      <w:numFmt w:val="bullet"/>
      <w:lvlText w:val="o"/>
      <w:lvlJc w:val="left"/>
      <w:pPr>
        <w:ind w:left="6072" w:hanging="360"/>
      </w:pPr>
      <w:rPr>
        <w:rFonts w:ascii="Courier New" w:hAnsi="Courier New" w:cs="Courier New" w:hint="default"/>
      </w:rPr>
    </w:lvl>
    <w:lvl w:ilvl="8" w:tplc="04090005" w:tentative="1">
      <w:start w:val="1"/>
      <w:numFmt w:val="bullet"/>
      <w:lvlText w:val=""/>
      <w:lvlJc w:val="left"/>
      <w:pPr>
        <w:ind w:left="6792" w:hanging="360"/>
      </w:pPr>
      <w:rPr>
        <w:rFonts w:ascii="Wingdings" w:hAnsi="Wingdings" w:hint="default"/>
      </w:rPr>
    </w:lvl>
  </w:abstractNum>
  <w:abstractNum w:abstractNumId="18" w15:restartNumberingAfterBreak="0">
    <w:nsid w:val="49E04BEE"/>
    <w:multiLevelType w:val="hybridMultilevel"/>
    <w:tmpl w:val="66043538"/>
    <w:lvl w:ilvl="0" w:tplc="EE20C836">
      <w:start w:val="1"/>
      <w:numFmt w:val="bullet"/>
      <w:lvlText w:val="-"/>
      <w:lvlJc w:val="left"/>
      <w:pPr>
        <w:ind w:left="3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4D0919C">
      <w:start w:val="1"/>
      <w:numFmt w:val="bullet"/>
      <w:lvlText w:val="o"/>
      <w:lvlJc w:val="left"/>
      <w:pPr>
        <w:ind w:left="11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4E8E6C6">
      <w:start w:val="1"/>
      <w:numFmt w:val="bullet"/>
      <w:lvlText w:val="▪"/>
      <w:lvlJc w:val="left"/>
      <w:pPr>
        <w:ind w:left="19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8D2850C">
      <w:start w:val="1"/>
      <w:numFmt w:val="bullet"/>
      <w:lvlText w:val="•"/>
      <w:lvlJc w:val="left"/>
      <w:pPr>
        <w:ind w:left="2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0187142">
      <w:start w:val="1"/>
      <w:numFmt w:val="bullet"/>
      <w:lvlText w:val="o"/>
      <w:lvlJc w:val="left"/>
      <w:pPr>
        <w:ind w:left="33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B7812A8">
      <w:start w:val="1"/>
      <w:numFmt w:val="bullet"/>
      <w:lvlText w:val="▪"/>
      <w:lvlJc w:val="left"/>
      <w:pPr>
        <w:ind w:left="40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648D360">
      <w:start w:val="1"/>
      <w:numFmt w:val="bullet"/>
      <w:lvlText w:val="•"/>
      <w:lvlJc w:val="left"/>
      <w:pPr>
        <w:ind w:left="4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6989AA8">
      <w:start w:val="1"/>
      <w:numFmt w:val="bullet"/>
      <w:lvlText w:val="o"/>
      <w:lvlJc w:val="left"/>
      <w:pPr>
        <w:ind w:left="55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89C2DB4">
      <w:start w:val="1"/>
      <w:numFmt w:val="bullet"/>
      <w:lvlText w:val="▪"/>
      <w:lvlJc w:val="left"/>
      <w:pPr>
        <w:ind w:left="62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BD45251"/>
    <w:multiLevelType w:val="hybridMultilevel"/>
    <w:tmpl w:val="68F6FDF2"/>
    <w:lvl w:ilvl="0" w:tplc="D6147FEA">
      <w:start w:val="8"/>
      <w:numFmt w:val="decimal"/>
      <w:lvlText w:val="%1."/>
      <w:lvlJc w:val="left"/>
      <w:pPr>
        <w:ind w:left="1347" w:hanging="312"/>
      </w:pPr>
      <w:rPr>
        <w:rFonts w:ascii="Arial" w:eastAsia="Arial" w:hAnsi="Arial" w:cs="Arial" w:hint="default"/>
        <w:b/>
        <w:bCs/>
        <w:spacing w:val="-1"/>
        <w:w w:val="100"/>
        <w:sz w:val="28"/>
        <w:szCs w:val="28"/>
        <w:lang w:val="en-AU" w:eastAsia="en-AU" w:bidi="en-AU"/>
      </w:rPr>
    </w:lvl>
    <w:lvl w:ilvl="1" w:tplc="A31019F8">
      <w:numFmt w:val="bullet"/>
      <w:lvlText w:val=""/>
      <w:lvlJc w:val="left"/>
      <w:pPr>
        <w:ind w:left="2278" w:hanging="425"/>
      </w:pPr>
      <w:rPr>
        <w:rFonts w:ascii="Symbol" w:eastAsia="Symbol" w:hAnsi="Symbol" w:cs="Symbol" w:hint="default"/>
        <w:w w:val="100"/>
        <w:sz w:val="22"/>
        <w:szCs w:val="22"/>
        <w:lang w:val="en-AU" w:eastAsia="en-AU" w:bidi="en-AU"/>
      </w:rPr>
    </w:lvl>
    <w:lvl w:ilvl="2" w:tplc="89085D20">
      <w:numFmt w:val="bullet"/>
      <w:lvlText w:val="•"/>
      <w:lvlJc w:val="left"/>
      <w:pPr>
        <w:ind w:left="3240" w:hanging="425"/>
      </w:pPr>
      <w:rPr>
        <w:rFonts w:hint="default"/>
        <w:lang w:val="en-AU" w:eastAsia="en-AU" w:bidi="en-AU"/>
      </w:rPr>
    </w:lvl>
    <w:lvl w:ilvl="3" w:tplc="04523DE0">
      <w:numFmt w:val="bullet"/>
      <w:lvlText w:val="•"/>
      <w:lvlJc w:val="left"/>
      <w:pPr>
        <w:ind w:left="4201" w:hanging="425"/>
      </w:pPr>
      <w:rPr>
        <w:rFonts w:hint="default"/>
        <w:lang w:val="en-AU" w:eastAsia="en-AU" w:bidi="en-AU"/>
      </w:rPr>
    </w:lvl>
    <w:lvl w:ilvl="4" w:tplc="498CCDA0">
      <w:numFmt w:val="bullet"/>
      <w:lvlText w:val="•"/>
      <w:lvlJc w:val="left"/>
      <w:pPr>
        <w:ind w:left="5162" w:hanging="425"/>
      </w:pPr>
      <w:rPr>
        <w:rFonts w:hint="default"/>
        <w:lang w:val="en-AU" w:eastAsia="en-AU" w:bidi="en-AU"/>
      </w:rPr>
    </w:lvl>
    <w:lvl w:ilvl="5" w:tplc="FD6E2F08">
      <w:numFmt w:val="bullet"/>
      <w:lvlText w:val="•"/>
      <w:lvlJc w:val="left"/>
      <w:pPr>
        <w:ind w:left="6122" w:hanging="425"/>
      </w:pPr>
      <w:rPr>
        <w:rFonts w:hint="default"/>
        <w:lang w:val="en-AU" w:eastAsia="en-AU" w:bidi="en-AU"/>
      </w:rPr>
    </w:lvl>
    <w:lvl w:ilvl="6" w:tplc="994A1040">
      <w:numFmt w:val="bullet"/>
      <w:lvlText w:val="•"/>
      <w:lvlJc w:val="left"/>
      <w:pPr>
        <w:ind w:left="7083" w:hanging="425"/>
      </w:pPr>
      <w:rPr>
        <w:rFonts w:hint="default"/>
        <w:lang w:val="en-AU" w:eastAsia="en-AU" w:bidi="en-AU"/>
      </w:rPr>
    </w:lvl>
    <w:lvl w:ilvl="7" w:tplc="ED4060CC">
      <w:numFmt w:val="bullet"/>
      <w:lvlText w:val="•"/>
      <w:lvlJc w:val="left"/>
      <w:pPr>
        <w:ind w:left="8044" w:hanging="425"/>
      </w:pPr>
      <w:rPr>
        <w:rFonts w:hint="default"/>
        <w:lang w:val="en-AU" w:eastAsia="en-AU" w:bidi="en-AU"/>
      </w:rPr>
    </w:lvl>
    <w:lvl w:ilvl="8" w:tplc="101A1B96">
      <w:numFmt w:val="bullet"/>
      <w:lvlText w:val="•"/>
      <w:lvlJc w:val="left"/>
      <w:pPr>
        <w:ind w:left="9004" w:hanging="425"/>
      </w:pPr>
      <w:rPr>
        <w:rFonts w:hint="default"/>
        <w:lang w:val="en-AU" w:eastAsia="en-AU" w:bidi="en-AU"/>
      </w:rPr>
    </w:lvl>
  </w:abstractNum>
  <w:abstractNum w:abstractNumId="20" w15:restartNumberingAfterBreak="0">
    <w:nsid w:val="516D0447"/>
    <w:multiLevelType w:val="multilevel"/>
    <w:tmpl w:val="841A7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131549"/>
    <w:multiLevelType w:val="hybridMultilevel"/>
    <w:tmpl w:val="8E0862AC"/>
    <w:lvl w:ilvl="0" w:tplc="DA48B41C">
      <w:numFmt w:val="bullet"/>
      <w:lvlText w:val="●"/>
      <w:lvlJc w:val="left"/>
      <w:pPr>
        <w:ind w:left="374" w:hanging="135"/>
      </w:pPr>
      <w:rPr>
        <w:rFonts w:ascii="MS Gothic" w:eastAsia="MS Gothic" w:hAnsi="MS Gothic" w:cs="MS Gothic" w:hint="default"/>
        <w:spacing w:val="-3"/>
        <w:w w:val="100"/>
        <w:position w:val="2"/>
        <w:sz w:val="6"/>
        <w:szCs w:val="6"/>
        <w:lang w:val="en-AU" w:eastAsia="en-AU" w:bidi="en-AU"/>
      </w:rPr>
    </w:lvl>
    <w:lvl w:ilvl="1" w:tplc="27BE0CEA">
      <w:numFmt w:val="bullet"/>
      <w:lvlText w:val=""/>
      <w:lvlJc w:val="left"/>
      <w:pPr>
        <w:ind w:left="972" w:hanging="569"/>
      </w:pPr>
      <w:rPr>
        <w:rFonts w:ascii="Symbol" w:eastAsia="Symbol" w:hAnsi="Symbol" w:cs="Symbol" w:hint="default"/>
        <w:w w:val="100"/>
        <w:sz w:val="22"/>
        <w:szCs w:val="22"/>
        <w:lang w:val="en-AU" w:eastAsia="en-AU" w:bidi="en-AU"/>
      </w:rPr>
    </w:lvl>
    <w:lvl w:ilvl="2" w:tplc="CAC6C29A">
      <w:numFmt w:val="bullet"/>
      <w:lvlText w:val="o"/>
      <w:lvlJc w:val="left"/>
      <w:pPr>
        <w:ind w:left="1560" w:hanging="360"/>
      </w:pPr>
      <w:rPr>
        <w:rFonts w:ascii="Courier New" w:eastAsia="Courier New" w:hAnsi="Courier New" w:cs="Courier New" w:hint="default"/>
        <w:w w:val="100"/>
        <w:sz w:val="22"/>
        <w:szCs w:val="22"/>
        <w:lang w:val="en-AU" w:eastAsia="en-AU" w:bidi="en-AU"/>
      </w:rPr>
    </w:lvl>
    <w:lvl w:ilvl="3" w:tplc="41A81812">
      <w:numFmt w:val="bullet"/>
      <w:lvlText w:val="•"/>
      <w:lvlJc w:val="left"/>
      <w:pPr>
        <w:ind w:left="2632" w:hanging="360"/>
      </w:pPr>
      <w:rPr>
        <w:rFonts w:hint="default"/>
        <w:lang w:val="en-AU" w:eastAsia="en-AU" w:bidi="en-AU"/>
      </w:rPr>
    </w:lvl>
    <w:lvl w:ilvl="4" w:tplc="EF02CAD4">
      <w:numFmt w:val="bullet"/>
      <w:lvlText w:val="•"/>
      <w:lvlJc w:val="left"/>
      <w:pPr>
        <w:ind w:left="3705" w:hanging="360"/>
      </w:pPr>
      <w:rPr>
        <w:rFonts w:hint="default"/>
        <w:lang w:val="en-AU" w:eastAsia="en-AU" w:bidi="en-AU"/>
      </w:rPr>
    </w:lvl>
    <w:lvl w:ilvl="5" w:tplc="E50A2DA4">
      <w:numFmt w:val="bullet"/>
      <w:lvlText w:val="•"/>
      <w:lvlJc w:val="left"/>
      <w:pPr>
        <w:ind w:left="4777" w:hanging="360"/>
      </w:pPr>
      <w:rPr>
        <w:rFonts w:hint="default"/>
        <w:lang w:val="en-AU" w:eastAsia="en-AU" w:bidi="en-AU"/>
      </w:rPr>
    </w:lvl>
    <w:lvl w:ilvl="6" w:tplc="7AFEEE28">
      <w:numFmt w:val="bullet"/>
      <w:lvlText w:val="•"/>
      <w:lvlJc w:val="left"/>
      <w:pPr>
        <w:ind w:left="5850" w:hanging="360"/>
      </w:pPr>
      <w:rPr>
        <w:rFonts w:hint="default"/>
        <w:lang w:val="en-AU" w:eastAsia="en-AU" w:bidi="en-AU"/>
      </w:rPr>
    </w:lvl>
    <w:lvl w:ilvl="7" w:tplc="202A5466">
      <w:numFmt w:val="bullet"/>
      <w:lvlText w:val="•"/>
      <w:lvlJc w:val="left"/>
      <w:pPr>
        <w:ind w:left="6923" w:hanging="360"/>
      </w:pPr>
      <w:rPr>
        <w:rFonts w:hint="default"/>
        <w:lang w:val="en-AU" w:eastAsia="en-AU" w:bidi="en-AU"/>
      </w:rPr>
    </w:lvl>
    <w:lvl w:ilvl="8" w:tplc="43B4D1EE">
      <w:numFmt w:val="bullet"/>
      <w:lvlText w:val="•"/>
      <w:lvlJc w:val="left"/>
      <w:pPr>
        <w:ind w:left="7995" w:hanging="360"/>
      </w:pPr>
      <w:rPr>
        <w:rFonts w:hint="default"/>
        <w:lang w:val="en-AU" w:eastAsia="en-AU" w:bidi="en-AU"/>
      </w:rPr>
    </w:lvl>
  </w:abstractNum>
  <w:abstractNum w:abstractNumId="22" w15:restartNumberingAfterBreak="0">
    <w:nsid w:val="591C3FC6"/>
    <w:multiLevelType w:val="hybridMultilevel"/>
    <w:tmpl w:val="B3C66028"/>
    <w:lvl w:ilvl="0" w:tplc="70CEF01C">
      <w:numFmt w:val="bullet"/>
      <w:lvlText w:val=""/>
      <w:lvlJc w:val="left"/>
      <w:pPr>
        <w:ind w:left="567" w:hanging="284"/>
      </w:pPr>
      <w:rPr>
        <w:rFonts w:ascii="Symbol" w:eastAsia="Symbol" w:hAnsi="Symbol" w:cs="Symbol" w:hint="default"/>
        <w:w w:val="100"/>
        <w:sz w:val="18"/>
        <w:szCs w:val="18"/>
        <w:lang w:val="en-AU" w:eastAsia="en-AU" w:bidi="en-AU"/>
      </w:rPr>
    </w:lvl>
    <w:lvl w:ilvl="1" w:tplc="E2FA537A">
      <w:numFmt w:val="bullet"/>
      <w:lvlText w:val="•"/>
      <w:lvlJc w:val="left"/>
      <w:pPr>
        <w:ind w:left="842" w:hanging="284"/>
      </w:pPr>
      <w:rPr>
        <w:rFonts w:hint="default"/>
        <w:lang w:val="en-AU" w:eastAsia="en-AU" w:bidi="en-AU"/>
      </w:rPr>
    </w:lvl>
    <w:lvl w:ilvl="2" w:tplc="E74CE48E">
      <w:numFmt w:val="bullet"/>
      <w:lvlText w:val="•"/>
      <w:lvlJc w:val="left"/>
      <w:pPr>
        <w:ind w:left="1124" w:hanging="284"/>
      </w:pPr>
      <w:rPr>
        <w:rFonts w:hint="default"/>
        <w:lang w:val="en-AU" w:eastAsia="en-AU" w:bidi="en-AU"/>
      </w:rPr>
    </w:lvl>
    <w:lvl w:ilvl="3" w:tplc="E0B2B6AA">
      <w:numFmt w:val="bullet"/>
      <w:lvlText w:val="•"/>
      <w:lvlJc w:val="left"/>
      <w:pPr>
        <w:ind w:left="1406" w:hanging="284"/>
      </w:pPr>
      <w:rPr>
        <w:rFonts w:hint="default"/>
        <w:lang w:val="en-AU" w:eastAsia="en-AU" w:bidi="en-AU"/>
      </w:rPr>
    </w:lvl>
    <w:lvl w:ilvl="4" w:tplc="26FA9ED0">
      <w:numFmt w:val="bullet"/>
      <w:lvlText w:val="•"/>
      <w:lvlJc w:val="left"/>
      <w:pPr>
        <w:ind w:left="1688" w:hanging="284"/>
      </w:pPr>
      <w:rPr>
        <w:rFonts w:hint="default"/>
        <w:lang w:val="en-AU" w:eastAsia="en-AU" w:bidi="en-AU"/>
      </w:rPr>
    </w:lvl>
    <w:lvl w:ilvl="5" w:tplc="0AEECF70">
      <w:numFmt w:val="bullet"/>
      <w:lvlText w:val="•"/>
      <w:lvlJc w:val="left"/>
      <w:pPr>
        <w:ind w:left="1970" w:hanging="284"/>
      </w:pPr>
      <w:rPr>
        <w:rFonts w:hint="default"/>
        <w:lang w:val="en-AU" w:eastAsia="en-AU" w:bidi="en-AU"/>
      </w:rPr>
    </w:lvl>
    <w:lvl w:ilvl="6" w:tplc="96920298">
      <w:numFmt w:val="bullet"/>
      <w:lvlText w:val="•"/>
      <w:lvlJc w:val="left"/>
      <w:pPr>
        <w:ind w:left="2252" w:hanging="284"/>
      </w:pPr>
      <w:rPr>
        <w:rFonts w:hint="default"/>
        <w:lang w:val="en-AU" w:eastAsia="en-AU" w:bidi="en-AU"/>
      </w:rPr>
    </w:lvl>
    <w:lvl w:ilvl="7" w:tplc="F58816A0">
      <w:numFmt w:val="bullet"/>
      <w:lvlText w:val="•"/>
      <w:lvlJc w:val="left"/>
      <w:pPr>
        <w:ind w:left="2534" w:hanging="284"/>
      </w:pPr>
      <w:rPr>
        <w:rFonts w:hint="default"/>
        <w:lang w:val="en-AU" w:eastAsia="en-AU" w:bidi="en-AU"/>
      </w:rPr>
    </w:lvl>
    <w:lvl w:ilvl="8" w:tplc="4ED6C890">
      <w:numFmt w:val="bullet"/>
      <w:lvlText w:val="•"/>
      <w:lvlJc w:val="left"/>
      <w:pPr>
        <w:ind w:left="2816" w:hanging="284"/>
      </w:pPr>
      <w:rPr>
        <w:rFonts w:hint="default"/>
        <w:lang w:val="en-AU" w:eastAsia="en-AU" w:bidi="en-AU"/>
      </w:rPr>
    </w:lvl>
  </w:abstractNum>
  <w:abstractNum w:abstractNumId="23" w15:restartNumberingAfterBreak="0">
    <w:nsid w:val="5CE44FB7"/>
    <w:multiLevelType w:val="hybridMultilevel"/>
    <w:tmpl w:val="C8B676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2243CF5"/>
    <w:multiLevelType w:val="hybridMultilevel"/>
    <w:tmpl w:val="44E80C4E"/>
    <w:lvl w:ilvl="0" w:tplc="7F26353E">
      <w:start w:val="1"/>
      <w:numFmt w:val="decimal"/>
      <w:lvlText w:val="%1."/>
      <w:lvlJc w:val="left"/>
      <w:pPr>
        <w:ind w:left="672" w:hanging="360"/>
      </w:pPr>
      <w:rPr>
        <w:rFonts w:hint="default"/>
      </w:rPr>
    </w:lvl>
    <w:lvl w:ilvl="1" w:tplc="04090019" w:tentative="1">
      <w:start w:val="1"/>
      <w:numFmt w:val="lowerLetter"/>
      <w:lvlText w:val="%2."/>
      <w:lvlJc w:val="left"/>
      <w:pPr>
        <w:ind w:left="1392" w:hanging="360"/>
      </w:pPr>
    </w:lvl>
    <w:lvl w:ilvl="2" w:tplc="0409001B" w:tentative="1">
      <w:start w:val="1"/>
      <w:numFmt w:val="lowerRoman"/>
      <w:lvlText w:val="%3."/>
      <w:lvlJc w:val="right"/>
      <w:pPr>
        <w:ind w:left="2112" w:hanging="180"/>
      </w:pPr>
    </w:lvl>
    <w:lvl w:ilvl="3" w:tplc="0409000F" w:tentative="1">
      <w:start w:val="1"/>
      <w:numFmt w:val="decimal"/>
      <w:lvlText w:val="%4."/>
      <w:lvlJc w:val="left"/>
      <w:pPr>
        <w:ind w:left="2832" w:hanging="360"/>
      </w:pPr>
    </w:lvl>
    <w:lvl w:ilvl="4" w:tplc="04090019" w:tentative="1">
      <w:start w:val="1"/>
      <w:numFmt w:val="lowerLetter"/>
      <w:lvlText w:val="%5."/>
      <w:lvlJc w:val="left"/>
      <w:pPr>
        <w:ind w:left="3552" w:hanging="360"/>
      </w:pPr>
    </w:lvl>
    <w:lvl w:ilvl="5" w:tplc="0409001B" w:tentative="1">
      <w:start w:val="1"/>
      <w:numFmt w:val="lowerRoman"/>
      <w:lvlText w:val="%6."/>
      <w:lvlJc w:val="right"/>
      <w:pPr>
        <w:ind w:left="4272" w:hanging="180"/>
      </w:pPr>
    </w:lvl>
    <w:lvl w:ilvl="6" w:tplc="0409000F" w:tentative="1">
      <w:start w:val="1"/>
      <w:numFmt w:val="decimal"/>
      <w:lvlText w:val="%7."/>
      <w:lvlJc w:val="left"/>
      <w:pPr>
        <w:ind w:left="4992" w:hanging="360"/>
      </w:pPr>
    </w:lvl>
    <w:lvl w:ilvl="7" w:tplc="04090019" w:tentative="1">
      <w:start w:val="1"/>
      <w:numFmt w:val="lowerLetter"/>
      <w:lvlText w:val="%8."/>
      <w:lvlJc w:val="left"/>
      <w:pPr>
        <w:ind w:left="5712" w:hanging="360"/>
      </w:pPr>
    </w:lvl>
    <w:lvl w:ilvl="8" w:tplc="0409001B" w:tentative="1">
      <w:start w:val="1"/>
      <w:numFmt w:val="lowerRoman"/>
      <w:lvlText w:val="%9."/>
      <w:lvlJc w:val="right"/>
      <w:pPr>
        <w:ind w:left="6432" w:hanging="180"/>
      </w:pPr>
    </w:lvl>
  </w:abstractNum>
  <w:abstractNum w:abstractNumId="25" w15:restartNumberingAfterBreak="0">
    <w:nsid w:val="6ED249C3"/>
    <w:multiLevelType w:val="hybridMultilevel"/>
    <w:tmpl w:val="F45AAD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44131B7"/>
    <w:multiLevelType w:val="hybridMultilevel"/>
    <w:tmpl w:val="D1EE46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67A674C"/>
    <w:multiLevelType w:val="hybridMultilevel"/>
    <w:tmpl w:val="536E0C50"/>
    <w:lvl w:ilvl="0" w:tplc="95F8D228">
      <w:numFmt w:val="bullet"/>
      <w:lvlText w:val=""/>
      <w:lvlJc w:val="left"/>
      <w:pPr>
        <w:ind w:left="484" w:hanging="272"/>
      </w:pPr>
      <w:rPr>
        <w:rFonts w:ascii="Symbol" w:eastAsia="Symbol" w:hAnsi="Symbol" w:cs="Symbol" w:hint="default"/>
        <w:w w:val="100"/>
        <w:sz w:val="18"/>
        <w:szCs w:val="18"/>
        <w:lang w:val="en-AU" w:eastAsia="en-AU" w:bidi="en-AU"/>
      </w:rPr>
    </w:lvl>
    <w:lvl w:ilvl="1" w:tplc="01067E48">
      <w:numFmt w:val="bullet"/>
      <w:lvlText w:val="•"/>
      <w:lvlJc w:val="left"/>
      <w:pPr>
        <w:ind w:left="769" w:hanging="272"/>
      </w:pPr>
      <w:rPr>
        <w:rFonts w:hint="default"/>
        <w:lang w:val="en-AU" w:eastAsia="en-AU" w:bidi="en-AU"/>
      </w:rPr>
    </w:lvl>
    <w:lvl w:ilvl="2" w:tplc="F73C61E6">
      <w:numFmt w:val="bullet"/>
      <w:lvlText w:val="•"/>
      <w:lvlJc w:val="left"/>
      <w:pPr>
        <w:ind w:left="1059" w:hanging="272"/>
      </w:pPr>
      <w:rPr>
        <w:rFonts w:hint="default"/>
        <w:lang w:val="en-AU" w:eastAsia="en-AU" w:bidi="en-AU"/>
      </w:rPr>
    </w:lvl>
    <w:lvl w:ilvl="3" w:tplc="1550E788">
      <w:numFmt w:val="bullet"/>
      <w:lvlText w:val="•"/>
      <w:lvlJc w:val="left"/>
      <w:pPr>
        <w:ind w:left="1349" w:hanging="272"/>
      </w:pPr>
      <w:rPr>
        <w:rFonts w:hint="default"/>
        <w:lang w:val="en-AU" w:eastAsia="en-AU" w:bidi="en-AU"/>
      </w:rPr>
    </w:lvl>
    <w:lvl w:ilvl="4" w:tplc="CEA8AEB0">
      <w:numFmt w:val="bullet"/>
      <w:lvlText w:val="•"/>
      <w:lvlJc w:val="left"/>
      <w:pPr>
        <w:ind w:left="1639" w:hanging="272"/>
      </w:pPr>
      <w:rPr>
        <w:rFonts w:hint="default"/>
        <w:lang w:val="en-AU" w:eastAsia="en-AU" w:bidi="en-AU"/>
      </w:rPr>
    </w:lvl>
    <w:lvl w:ilvl="5" w:tplc="278202F8">
      <w:numFmt w:val="bullet"/>
      <w:lvlText w:val="•"/>
      <w:lvlJc w:val="left"/>
      <w:pPr>
        <w:ind w:left="1929" w:hanging="272"/>
      </w:pPr>
      <w:rPr>
        <w:rFonts w:hint="default"/>
        <w:lang w:val="en-AU" w:eastAsia="en-AU" w:bidi="en-AU"/>
      </w:rPr>
    </w:lvl>
    <w:lvl w:ilvl="6" w:tplc="3A10F0E4">
      <w:numFmt w:val="bullet"/>
      <w:lvlText w:val="•"/>
      <w:lvlJc w:val="left"/>
      <w:pPr>
        <w:ind w:left="2218" w:hanging="272"/>
      </w:pPr>
      <w:rPr>
        <w:rFonts w:hint="default"/>
        <w:lang w:val="en-AU" w:eastAsia="en-AU" w:bidi="en-AU"/>
      </w:rPr>
    </w:lvl>
    <w:lvl w:ilvl="7" w:tplc="E8DCD3C2">
      <w:numFmt w:val="bullet"/>
      <w:lvlText w:val="•"/>
      <w:lvlJc w:val="left"/>
      <w:pPr>
        <w:ind w:left="2508" w:hanging="272"/>
      </w:pPr>
      <w:rPr>
        <w:rFonts w:hint="default"/>
        <w:lang w:val="en-AU" w:eastAsia="en-AU" w:bidi="en-AU"/>
      </w:rPr>
    </w:lvl>
    <w:lvl w:ilvl="8" w:tplc="31E8E478">
      <w:numFmt w:val="bullet"/>
      <w:lvlText w:val="•"/>
      <w:lvlJc w:val="left"/>
      <w:pPr>
        <w:ind w:left="2798" w:hanging="272"/>
      </w:pPr>
      <w:rPr>
        <w:rFonts w:hint="default"/>
        <w:lang w:val="en-AU" w:eastAsia="en-AU" w:bidi="en-AU"/>
      </w:rPr>
    </w:lvl>
  </w:abstractNum>
  <w:abstractNum w:abstractNumId="28" w15:restartNumberingAfterBreak="0">
    <w:nsid w:val="77C34B4A"/>
    <w:multiLevelType w:val="hybridMultilevel"/>
    <w:tmpl w:val="107CD2C0"/>
    <w:lvl w:ilvl="0" w:tplc="AD424006">
      <w:numFmt w:val="bullet"/>
      <w:lvlText w:val="o"/>
      <w:lvlJc w:val="left"/>
      <w:pPr>
        <w:ind w:left="1560" w:hanging="360"/>
      </w:pPr>
      <w:rPr>
        <w:rFonts w:ascii="Arial" w:eastAsia="Arial" w:hAnsi="Arial" w:cs="Arial" w:hint="default"/>
        <w:w w:val="100"/>
        <w:sz w:val="22"/>
        <w:szCs w:val="22"/>
        <w:lang w:val="en-AU" w:eastAsia="en-AU" w:bidi="en-AU"/>
      </w:rPr>
    </w:lvl>
    <w:lvl w:ilvl="1" w:tplc="77BCED5C">
      <w:numFmt w:val="bullet"/>
      <w:lvlText w:val="•"/>
      <w:lvlJc w:val="left"/>
      <w:pPr>
        <w:ind w:left="2418" w:hanging="360"/>
      </w:pPr>
      <w:rPr>
        <w:rFonts w:hint="default"/>
        <w:lang w:val="en-AU" w:eastAsia="en-AU" w:bidi="en-AU"/>
      </w:rPr>
    </w:lvl>
    <w:lvl w:ilvl="2" w:tplc="72024608">
      <w:numFmt w:val="bullet"/>
      <w:lvlText w:val="•"/>
      <w:lvlJc w:val="left"/>
      <w:pPr>
        <w:ind w:left="3276" w:hanging="360"/>
      </w:pPr>
      <w:rPr>
        <w:rFonts w:hint="default"/>
        <w:lang w:val="en-AU" w:eastAsia="en-AU" w:bidi="en-AU"/>
      </w:rPr>
    </w:lvl>
    <w:lvl w:ilvl="3" w:tplc="EE7CAE18">
      <w:numFmt w:val="bullet"/>
      <w:lvlText w:val="•"/>
      <w:lvlJc w:val="left"/>
      <w:pPr>
        <w:ind w:left="4134" w:hanging="360"/>
      </w:pPr>
      <w:rPr>
        <w:rFonts w:hint="default"/>
        <w:lang w:val="en-AU" w:eastAsia="en-AU" w:bidi="en-AU"/>
      </w:rPr>
    </w:lvl>
    <w:lvl w:ilvl="4" w:tplc="4B7C31F2">
      <w:numFmt w:val="bullet"/>
      <w:lvlText w:val="•"/>
      <w:lvlJc w:val="left"/>
      <w:pPr>
        <w:ind w:left="4992" w:hanging="360"/>
      </w:pPr>
      <w:rPr>
        <w:rFonts w:hint="default"/>
        <w:lang w:val="en-AU" w:eastAsia="en-AU" w:bidi="en-AU"/>
      </w:rPr>
    </w:lvl>
    <w:lvl w:ilvl="5" w:tplc="9AA07970">
      <w:numFmt w:val="bullet"/>
      <w:lvlText w:val="•"/>
      <w:lvlJc w:val="left"/>
      <w:pPr>
        <w:ind w:left="5850" w:hanging="360"/>
      </w:pPr>
      <w:rPr>
        <w:rFonts w:hint="default"/>
        <w:lang w:val="en-AU" w:eastAsia="en-AU" w:bidi="en-AU"/>
      </w:rPr>
    </w:lvl>
    <w:lvl w:ilvl="6" w:tplc="3118B498">
      <w:numFmt w:val="bullet"/>
      <w:lvlText w:val="•"/>
      <w:lvlJc w:val="left"/>
      <w:pPr>
        <w:ind w:left="6708" w:hanging="360"/>
      </w:pPr>
      <w:rPr>
        <w:rFonts w:hint="default"/>
        <w:lang w:val="en-AU" w:eastAsia="en-AU" w:bidi="en-AU"/>
      </w:rPr>
    </w:lvl>
    <w:lvl w:ilvl="7" w:tplc="E1728CCE">
      <w:numFmt w:val="bullet"/>
      <w:lvlText w:val="•"/>
      <w:lvlJc w:val="left"/>
      <w:pPr>
        <w:ind w:left="7566" w:hanging="360"/>
      </w:pPr>
      <w:rPr>
        <w:rFonts w:hint="default"/>
        <w:lang w:val="en-AU" w:eastAsia="en-AU" w:bidi="en-AU"/>
      </w:rPr>
    </w:lvl>
    <w:lvl w:ilvl="8" w:tplc="1C30A5A8">
      <w:numFmt w:val="bullet"/>
      <w:lvlText w:val="•"/>
      <w:lvlJc w:val="left"/>
      <w:pPr>
        <w:ind w:left="8424" w:hanging="360"/>
      </w:pPr>
      <w:rPr>
        <w:rFonts w:hint="default"/>
        <w:lang w:val="en-AU" w:eastAsia="en-AU" w:bidi="en-AU"/>
      </w:rPr>
    </w:lvl>
  </w:abstractNum>
  <w:abstractNum w:abstractNumId="29" w15:restartNumberingAfterBreak="0">
    <w:nsid w:val="79213D31"/>
    <w:multiLevelType w:val="hybridMultilevel"/>
    <w:tmpl w:val="5E3A337C"/>
    <w:lvl w:ilvl="0" w:tplc="94BC9650">
      <w:numFmt w:val="bullet"/>
      <w:lvlText w:val=""/>
      <w:lvlJc w:val="left"/>
      <w:pPr>
        <w:ind w:left="395" w:hanging="216"/>
      </w:pPr>
      <w:rPr>
        <w:rFonts w:ascii="Symbol" w:eastAsia="Symbol" w:hAnsi="Symbol" w:cs="Symbol" w:hint="default"/>
        <w:w w:val="100"/>
        <w:sz w:val="18"/>
        <w:szCs w:val="18"/>
        <w:lang w:val="en-AU" w:eastAsia="en-AU" w:bidi="en-AU"/>
      </w:rPr>
    </w:lvl>
    <w:lvl w:ilvl="1" w:tplc="0C3EE0EC">
      <w:numFmt w:val="bullet"/>
      <w:lvlText w:val="•"/>
      <w:lvlJc w:val="left"/>
      <w:pPr>
        <w:ind w:left="697" w:hanging="216"/>
      </w:pPr>
      <w:rPr>
        <w:rFonts w:hint="default"/>
        <w:lang w:val="en-AU" w:eastAsia="en-AU" w:bidi="en-AU"/>
      </w:rPr>
    </w:lvl>
    <w:lvl w:ilvl="2" w:tplc="5C605880">
      <w:numFmt w:val="bullet"/>
      <w:lvlText w:val="•"/>
      <w:lvlJc w:val="left"/>
      <w:pPr>
        <w:ind w:left="995" w:hanging="216"/>
      </w:pPr>
      <w:rPr>
        <w:rFonts w:hint="default"/>
        <w:lang w:val="en-AU" w:eastAsia="en-AU" w:bidi="en-AU"/>
      </w:rPr>
    </w:lvl>
    <w:lvl w:ilvl="3" w:tplc="7E6C76FA">
      <w:numFmt w:val="bullet"/>
      <w:lvlText w:val="•"/>
      <w:lvlJc w:val="left"/>
      <w:pPr>
        <w:ind w:left="1293" w:hanging="216"/>
      </w:pPr>
      <w:rPr>
        <w:rFonts w:hint="default"/>
        <w:lang w:val="en-AU" w:eastAsia="en-AU" w:bidi="en-AU"/>
      </w:rPr>
    </w:lvl>
    <w:lvl w:ilvl="4" w:tplc="FA58ACA6">
      <w:numFmt w:val="bullet"/>
      <w:lvlText w:val="•"/>
      <w:lvlJc w:val="left"/>
      <w:pPr>
        <w:ind w:left="1591" w:hanging="216"/>
      </w:pPr>
      <w:rPr>
        <w:rFonts w:hint="default"/>
        <w:lang w:val="en-AU" w:eastAsia="en-AU" w:bidi="en-AU"/>
      </w:rPr>
    </w:lvl>
    <w:lvl w:ilvl="5" w:tplc="DCD42B26">
      <w:numFmt w:val="bullet"/>
      <w:lvlText w:val="•"/>
      <w:lvlJc w:val="left"/>
      <w:pPr>
        <w:ind w:left="1889" w:hanging="216"/>
      </w:pPr>
      <w:rPr>
        <w:rFonts w:hint="default"/>
        <w:lang w:val="en-AU" w:eastAsia="en-AU" w:bidi="en-AU"/>
      </w:rPr>
    </w:lvl>
    <w:lvl w:ilvl="6" w:tplc="D3B2ECF8">
      <w:numFmt w:val="bullet"/>
      <w:lvlText w:val="•"/>
      <w:lvlJc w:val="left"/>
      <w:pPr>
        <w:ind w:left="2186" w:hanging="216"/>
      </w:pPr>
      <w:rPr>
        <w:rFonts w:hint="default"/>
        <w:lang w:val="en-AU" w:eastAsia="en-AU" w:bidi="en-AU"/>
      </w:rPr>
    </w:lvl>
    <w:lvl w:ilvl="7" w:tplc="6E869CA0">
      <w:numFmt w:val="bullet"/>
      <w:lvlText w:val="•"/>
      <w:lvlJc w:val="left"/>
      <w:pPr>
        <w:ind w:left="2484" w:hanging="216"/>
      </w:pPr>
      <w:rPr>
        <w:rFonts w:hint="default"/>
        <w:lang w:val="en-AU" w:eastAsia="en-AU" w:bidi="en-AU"/>
      </w:rPr>
    </w:lvl>
    <w:lvl w:ilvl="8" w:tplc="3CC47F3C">
      <w:numFmt w:val="bullet"/>
      <w:lvlText w:val="•"/>
      <w:lvlJc w:val="left"/>
      <w:pPr>
        <w:ind w:left="2782" w:hanging="216"/>
      </w:pPr>
      <w:rPr>
        <w:rFonts w:hint="default"/>
        <w:lang w:val="en-AU" w:eastAsia="en-AU" w:bidi="en-AU"/>
      </w:rPr>
    </w:lvl>
  </w:abstractNum>
  <w:abstractNum w:abstractNumId="30" w15:restartNumberingAfterBreak="0">
    <w:nsid w:val="7FAA60AC"/>
    <w:multiLevelType w:val="hybridMultilevel"/>
    <w:tmpl w:val="E2F692A6"/>
    <w:lvl w:ilvl="0" w:tplc="91307B06">
      <w:numFmt w:val="bullet"/>
      <w:lvlText w:val="-"/>
      <w:lvlJc w:val="left"/>
      <w:pPr>
        <w:ind w:left="1997" w:hanging="572"/>
      </w:pPr>
      <w:rPr>
        <w:rFonts w:ascii="Arial" w:eastAsia="Arial" w:hAnsi="Arial" w:cs="Arial" w:hint="default"/>
        <w:spacing w:val="-3"/>
        <w:w w:val="99"/>
        <w:sz w:val="24"/>
        <w:szCs w:val="24"/>
        <w:lang w:val="en-AU" w:eastAsia="en-AU" w:bidi="en-AU"/>
      </w:rPr>
    </w:lvl>
    <w:lvl w:ilvl="1" w:tplc="32009F0C">
      <w:numFmt w:val="bullet"/>
      <w:lvlText w:val=""/>
      <w:lvlJc w:val="left"/>
      <w:pPr>
        <w:ind w:left="1853" w:hanging="447"/>
      </w:pPr>
      <w:rPr>
        <w:rFonts w:ascii="Wingdings" w:eastAsia="Wingdings" w:hAnsi="Wingdings" w:cs="Wingdings" w:hint="default"/>
        <w:w w:val="100"/>
        <w:sz w:val="22"/>
        <w:szCs w:val="22"/>
        <w:lang w:val="en-AU" w:eastAsia="en-AU" w:bidi="en-AU"/>
      </w:rPr>
    </w:lvl>
    <w:lvl w:ilvl="2" w:tplc="16D077B6">
      <w:numFmt w:val="bullet"/>
      <w:lvlText w:val="•"/>
      <w:lvlJc w:val="left"/>
      <w:pPr>
        <w:ind w:left="2991" w:hanging="447"/>
      </w:pPr>
      <w:rPr>
        <w:rFonts w:hint="default"/>
        <w:lang w:val="en-AU" w:eastAsia="en-AU" w:bidi="en-AU"/>
      </w:rPr>
    </w:lvl>
    <w:lvl w:ilvl="3" w:tplc="199E1802">
      <w:numFmt w:val="bullet"/>
      <w:lvlText w:val="•"/>
      <w:lvlJc w:val="left"/>
      <w:pPr>
        <w:ind w:left="3983" w:hanging="447"/>
      </w:pPr>
      <w:rPr>
        <w:rFonts w:hint="default"/>
        <w:lang w:val="en-AU" w:eastAsia="en-AU" w:bidi="en-AU"/>
      </w:rPr>
    </w:lvl>
    <w:lvl w:ilvl="4" w:tplc="73D4FCE8">
      <w:numFmt w:val="bullet"/>
      <w:lvlText w:val="•"/>
      <w:lvlJc w:val="left"/>
      <w:pPr>
        <w:ind w:left="4975" w:hanging="447"/>
      </w:pPr>
      <w:rPr>
        <w:rFonts w:hint="default"/>
        <w:lang w:val="en-AU" w:eastAsia="en-AU" w:bidi="en-AU"/>
      </w:rPr>
    </w:lvl>
    <w:lvl w:ilvl="5" w:tplc="1A54553E">
      <w:numFmt w:val="bullet"/>
      <w:lvlText w:val="•"/>
      <w:lvlJc w:val="left"/>
      <w:pPr>
        <w:ind w:left="5967" w:hanging="447"/>
      </w:pPr>
      <w:rPr>
        <w:rFonts w:hint="default"/>
        <w:lang w:val="en-AU" w:eastAsia="en-AU" w:bidi="en-AU"/>
      </w:rPr>
    </w:lvl>
    <w:lvl w:ilvl="6" w:tplc="BC36DA5A">
      <w:numFmt w:val="bullet"/>
      <w:lvlText w:val="•"/>
      <w:lvlJc w:val="left"/>
      <w:pPr>
        <w:ind w:left="6959" w:hanging="447"/>
      </w:pPr>
      <w:rPr>
        <w:rFonts w:hint="default"/>
        <w:lang w:val="en-AU" w:eastAsia="en-AU" w:bidi="en-AU"/>
      </w:rPr>
    </w:lvl>
    <w:lvl w:ilvl="7" w:tplc="60EE19A4">
      <w:numFmt w:val="bullet"/>
      <w:lvlText w:val="•"/>
      <w:lvlJc w:val="left"/>
      <w:pPr>
        <w:ind w:left="7950" w:hanging="447"/>
      </w:pPr>
      <w:rPr>
        <w:rFonts w:hint="default"/>
        <w:lang w:val="en-AU" w:eastAsia="en-AU" w:bidi="en-AU"/>
      </w:rPr>
    </w:lvl>
    <w:lvl w:ilvl="8" w:tplc="FCFA8FD0">
      <w:numFmt w:val="bullet"/>
      <w:lvlText w:val="•"/>
      <w:lvlJc w:val="left"/>
      <w:pPr>
        <w:ind w:left="8942" w:hanging="447"/>
      </w:pPr>
      <w:rPr>
        <w:rFonts w:hint="default"/>
        <w:lang w:val="en-AU" w:eastAsia="en-AU" w:bidi="en-AU"/>
      </w:rPr>
    </w:lvl>
  </w:abstractNum>
  <w:num w:numId="1">
    <w:abstractNumId w:val="19"/>
  </w:num>
  <w:num w:numId="2">
    <w:abstractNumId w:val="7"/>
  </w:num>
  <w:num w:numId="3">
    <w:abstractNumId w:val="1"/>
  </w:num>
  <w:num w:numId="4">
    <w:abstractNumId w:val="30"/>
  </w:num>
  <w:num w:numId="5">
    <w:abstractNumId w:val="23"/>
  </w:num>
  <w:num w:numId="6">
    <w:abstractNumId w:val="11"/>
  </w:num>
  <w:num w:numId="7">
    <w:abstractNumId w:val="9"/>
  </w:num>
  <w:num w:numId="8">
    <w:abstractNumId w:val="18"/>
  </w:num>
  <w:num w:numId="9">
    <w:abstractNumId w:val="2"/>
  </w:num>
  <w:num w:numId="10">
    <w:abstractNumId w:val="15"/>
  </w:num>
  <w:num w:numId="11">
    <w:abstractNumId w:val="8"/>
  </w:num>
  <w:num w:numId="12">
    <w:abstractNumId w:val="24"/>
  </w:num>
  <w:num w:numId="13">
    <w:abstractNumId w:val="17"/>
  </w:num>
  <w:num w:numId="14">
    <w:abstractNumId w:val="5"/>
  </w:num>
  <w:num w:numId="15">
    <w:abstractNumId w:val="13"/>
  </w:num>
  <w:num w:numId="16">
    <w:abstractNumId w:val="14"/>
  </w:num>
  <w:num w:numId="17">
    <w:abstractNumId w:val="10"/>
  </w:num>
  <w:num w:numId="18">
    <w:abstractNumId w:val="4"/>
  </w:num>
  <w:num w:numId="19">
    <w:abstractNumId w:val="12"/>
  </w:num>
  <w:num w:numId="20">
    <w:abstractNumId w:val="3"/>
  </w:num>
  <w:num w:numId="21">
    <w:abstractNumId w:val="6"/>
  </w:num>
  <w:num w:numId="22">
    <w:abstractNumId w:val="29"/>
  </w:num>
  <w:num w:numId="23">
    <w:abstractNumId w:val="22"/>
  </w:num>
  <w:num w:numId="24">
    <w:abstractNumId w:val="27"/>
  </w:num>
  <w:num w:numId="25">
    <w:abstractNumId w:val="20"/>
  </w:num>
  <w:num w:numId="26">
    <w:abstractNumId w:val="0"/>
  </w:num>
  <w:num w:numId="27">
    <w:abstractNumId w:val="16"/>
  </w:num>
  <w:num w:numId="28">
    <w:abstractNumId w:val="25"/>
  </w:num>
  <w:num w:numId="29">
    <w:abstractNumId w:val="26"/>
  </w:num>
  <w:num w:numId="30">
    <w:abstractNumId w:val="21"/>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E2MrcwszQ1tzS0NDJT0lEKTi0uzszPAymwqAUAXeKzHywAAAA="/>
  </w:docVars>
  <w:rsids>
    <w:rsidRoot w:val="000B5727"/>
    <w:rsid w:val="00032D53"/>
    <w:rsid w:val="00055FD0"/>
    <w:rsid w:val="000B5727"/>
    <w:rsid w:val="00194BD0"/>
    <w:rsid w:val="001B1E35"/>
    <w:rsid w:val="001B217A"/>
    <w:rsid w:val="001F72E9"/>
    <w:rsid w:val="00283975"/>
    <w:rsid w:val="002A4087"/>
    <w:rsid w:val="002D326C"/>
    <w:rsid w:val="002F7E26"/>
    <w:rsid w:val="00335FEC"/>
    <w:rsid w:val="004C667A"/>
    <w:rsid w:val="004D4493"/>
    <w:rsid w:val="00543F9D"/>
    <w:rsid w:val="00570B1B"/>
    <w:rsid w:val="005D1F1D"/>
    <w:rsid w:val="00680EF0"/>
    <w:rsid w:val="00690387"/>
    <w:rsid w:val="006B5666"/>
    <w:rsid w:val="007979B5"/>
    <w:rsid w:val="007B032A"/>
    <w:rsid w:val="00801E02"/>
    <w:rsid w:val="00820D69"/>
    <w:rsid w:val="008376CD"/>
    <w:rsid w:val="0085415B"/>
    <w:rsid w:val="00886292"/>
    <w:rsid w:val="00893F18"/>
    <w:rsid w:val="00990B57"/>
    <w:rsid w:val="009D51CC"/>
    <w:rsid w:val="009F5398"/>
    <w:rsid w:val="00A1375E"/>
    <w:rsid w:val="00A302CF"/>
    <w:rsid w:val="00A658DA"/>
    <w:rsid w:val="00A81D2B"/>
    <w:rsid w:val="00AB1D1B"/>
    <w:rsid w:val="00AD13C0"/>
    <w:rsid w:val="00B57C8B"/>
    <w:rsid w:val="00BC283C"/>
    <w:rsid w:val="00BC6ED5"/>
    <w:rsid w:val="00BD586A"/>
    <w:rsid w:val="00CC4F76"/>
    <w:rsid w:val="00CD7D0B"/>
    <w:rsid w:val="00CE2621"/>
    <w:rsid w:val="00D1132B"/>
    <w:rsid w:val="00D433A6"/>
    <w:rsid w:val="00D749A8"/>
    <w:rsid w:val="00DE2D34"/>
    <w:rsid w:val="00E252AC"/>
    <w:rsid w:val="00E26CFF"/>
    <w:rsid w:val="00EB13EF"/>
    <w:rsid w:val="00F13350"/>
    <w:rsid w:val="00F152CA"/>
    <w:rsid w:val="00F82517"/>
    <w:rsid w:val="00FC0933"/>
    <w:rsid w:val="00FF1CC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59B2D"/>
  <w15:chartTrackingRefBased/>
  <w15:docId w15:val="{820253BA-00B7-4DA8-A835-A1818DF0F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2" w:lineRule="auto"/>
        <w:jc w:val="both"/>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A302CF"/>
    <w:pPr>
      <w:widowControl w:val="0"/>
      <w:autoSpaceDE w:val="0"/>
      <w:autoSpaceDN w:val="0"/>
      <w:spacing w:after="0" w:line="240" w:lineRule="auto"/>
      <w:jc w:val="left"/>
    </w:pPr>
    <w:rPr>
      <w:rFonts w:ascii="Arial" w:eastAsia="Arial" w:hAnsi="Arial" w:cs="Arial"/>
      <w:lang w:eastAsia="en-AU" w:bidi="en-AU"/>
    </w:rPr>
  </w:style>
  <w:style w:type="paragraph" w:styleId="Heading1">
    <w:name w:val="heading 1"/>
    <w:basedOn w:val="Normal"/>
    <w:next w:val="Normal"/>
    <w:link w:val="Heading1Char"/>
    <w:uiPriority w:val="1"/>
    <w:qFormat/>
    <w:rsid w:val="005D1F1D"/>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5D1F1D"/>
    <w:pPr>
      <w:keepNext/>
      <w:keepLines/>
      <w:spacing w:before="12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5D1F1D"/>
    <w:pPr>
      <w:keepNext/>
      <w:keepLines/>
      <w:spacing w:before="12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5D1F1D"/>
    <w:pPr>
      <w:keepNext/>
      <w:keepLines/>
      <w:spacing w:before="12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5D1F1D"/>
    <w:pPr>
      <w:keepNext/>
      <w:keepLines/>
      <w:spacing w:before="12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5D1F1D"/>
    <w:pPr>
      <w:keepNext/>
      <w:keepLines/>
      <w:spacing w:before="12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5D1F1D"/>
    <w:pPr>
      <w:keepNext/>
      <w:keepLines/>
      <w:spacing w:before="120"/>
      <w:outlineLvl w:val="6"/>
    </w:pPr>
    <w:rPr>
      <w:i/>
      <w:iCs/>
    </w:rPr>
  </w:style>
  <w:style w:type="paragraph" w:styleId="Heading8">
    <w:name w:val="heading 8"/>
    <w:basedOn w:val="Normal"/>
    <w:next w:val="Normal"/>
    <w:link w:val="Heading8Char"/>
    <w:uiPriority w:val="9"/>
    <w:semiHidden/>
    <w:unhideWhenUsed/>
    <w:qFormat/>
    <w:rsid w:val="005D1F1D"/>
    <w:pPr>
      <w:keepNext/>
      <w:keepLines/>
      <w:spacing w:before="120"/>
      <w:outlineLvl w:val="7"/>
    </w:pPr>
    <w:rPr>
      <w:b/>
      <w:bCs/>
    </w:rPr>
  </w:style>
  <w:style w:type="paragraph" w:styleId="Heading9">
    <w:name w:val="heading 9"/>
    <w:basedOn w:val="Normal"/>
    <w:next w:val="Normal"/>
    <w:link w:val="Heading9Char"/>
    <w:uiPriority w:val="9"/>
    <w:semiHidden/>
    <w:unhideWhenUsed/>
    <w:qFormat/>
    <w:rsid w:val="005D1F1D"/>
    <w:pPr>
      <w:keepNext/>
      <w:keepLines/>
      <w:spacing w:before="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F1D"/>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5D1F1D"/>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5D1F1D"/>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5D1F1D"/>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5D1F1D"/>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5D1F1D"/>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5D1F1D"/>
    <w:rPr>
      <w:i/>
      <w:iCs/>
    </w:rPr>
  </w:style>
  <w:style w:type="character" w:customStyle="1" w:styleId="Heading8Char">
    <w:name w:val="Heading 8 Char"/>
    <w:basedOn w:val="DefaultParagraphFont"/>
    <w:link w:val="Heading8"/>
    <w:uiPriority w:val="9"/>
    <w:semiHidden/>
    <w:rsid w:val="005D1F1D"/>
    <w:rPr>
      <w:b/>
      <w:bCs/>
    </w:rPr>
  </w:style>
  <w:style w:type="character" w:customStyle="1" w:styleId="Heading9Char">
    <w:name w:val="Heading 9 Char"/>
    <w:basedOn w:val="DefaultParagraphFont"/>
    <w:link w:val="Heading9"/>
    <w:uiPriority w:val="9"/>
    <w:semiHidden/>
    <w:rsid w:val="005D1F1D"/>
    <w:rPr>
      <w:i/>
      <w:iCs/>
    </w:rPr>
  </w:style>
  <w:style w:type="paragraph" w:styleId="Caption">
    <w:name w:val="caption"/>
    <w:basedOn w:val="Normal"/>
    <w:next w:val="Normal"/>
    <w:uiPriority w:val="35"/>
    <w:semiHidden/>
    <w:unhideWhenUsed/>
    <w:qFormat/>
    <w:rsid w:val="005D1F1D"/>
    <w:rPr>
      <w:b/>
      <w:bCs/>
      <w:sz w:val="18"/>
      <w:szCs w:val="18"/>
    </w:rPr>
  </w:style>
  <w:style w:type="paragraph" w:styleId="Title">
    <w:name w:val="Title"/>
    <w:basedOn w:val="Normal"/>
    <w:next w:val="Normal"/>
    <w:link w:val="TitleChar"/>
    <w:uiPriority w:val="10"/>
    <w:qFormat/>
    <w:rsid w:val="005D1F1D"/>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5D1F1D"/>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5D1F1D"/>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D1F1D"/>
    <w:rPr>
      <w:rFonts w:asciiTheme="majorHAnsi" w:eastAsiaTheme="majorEastAsia" w:hAnsiTheme="majorHAnsi" w:cstheme="majorBidi"/>
      <w:sz w:val="24"/>
      <w:szCs w:val="24"/>
    </w:rPr>
  </w:style>
  <w:style w:type="character" w:styleId="Strong">
    <w:name w:val="Strong"/>
    <w:basedOn w:val="DefaultParagraphFont"/>
    <w:uiPriority w:val="22"/>
    <w:qFormat/>
    <w:rsid w:val="005D1F1D"/>
    <w:rPr>
      <w:b/>
      <w:bCs/>
      <w:color w:val="auto"/>
    </w:rPr>
  </w:style>
  <w:style w:type="character" w:styleId="Emphasis">
    <w:name w:val="Emphasis"/>
    <w:basedOn w:val="DefaultParagraphFont"/>
    <w:uiPriority w:val="20"/>
    <w:qFormat/>
    <w:rsid w:val="005D1F1D"/>
    <w:rPr>
      <w:i/>
      <w:iCs/>
      <w:color w:val="auto"/>
    </w:rPr>
  </w:style>
  <w:style w:type="paragraph" w:styleId="NoSpacing">
    <w:name w:val="No Spacing"/>
    <w:uiPriority w:val="1"/>
    <w:qFormat/>
    <w:rsid w:val="005D1F1D"/>
    <w:pPr>
      <w:spacing w:after="0" w:line="240" w:lineRule="auto"/>
    </w:pPr>
  </w:style>
  <w:style w:type="paragraph" w:styleId="Quote">
    <w:name w:val="Quote"/>
    <w:basedOn w:val="Normal"/>
    <w:next w:val="Normal"/>
    <w:link w:val="QuoteChar"/>
    <w:uiPriority w:val="29"/>
    <w:qFormat/>
    <w:rsid w:val="005D1F1D"/>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5D1F1D"/>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5D1F1D"/>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5D1F1D"/>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5D1F1D"/>
    <w:rPr>
      <w:i/>
      <w:iCs/>
      <w:color w:val="auto"/>
    </w:rPr>
  </w:style>
  <w:style w:type="character" w:styleId="IntenseEmphasis">
    <w:name w:val="Intense Emphasis"/>
    <w:basedOn w:val="DefaultParagraphFont"/>
    <w:uiPriority w:val="21"/>
    <w:qFormat/>
    <w:rsid w:val="005D1F1D"/>
    <w:rPr>
      <w:b/>
      <w:bCs/>
      <w:i/>
      <w:iCs/>
      <w:color w:val="auto"/>
    </w:rPr>
  </w:style>
  <w:style w:type="character" w:styleId="SubtleReference">
    <w:name w:val="Subtle Reference"/>
    <w:basedOn w:val="DefaultParagraphFont"/>
    <w:uiPriority w:val="31"/>
    <w:qFormat/>
    <w:rsid w:val="005D1F1D"/>
    <w:rPr>
      <w:smallCaps/>
      <w:color w:val="auto"/>
      <w:u w:val="single" w:color="7F7F7F" w:themeColor="text1" w:themeTint="80"/>
    </w:rPr>
  </w:style>
  <w:style w:type="character" w:styleId="IntenseReference">
    <w:name w:val="Intense Reference"/>
    <w:basedOn w:val="DefaultParagraphFont"/>
    <w:uiPriority w:val="32"/>
    <w:qFormat/>
    <w:rsid w:val="005D1F1D"/>
    <w:rPr>
      <w:b/>
      <w:bCs/>
      <w:smallCaps/>
      <w:color w:val="auto"/>
      <w:u w:val="single"/>
    </w:rPr>
  </w:style>
  <w:style w:type="character" w:styleId="BookTitle">
    <w:name w:val="Book Title"/>
    <w:basedOn w:val="DefaultParagraphFont"/>
    <w:uiPriority w:val="33"/>
    <w:qFormat/>
    <w:rsid w:val="005D1F1D"/>
    <w:rPr>
      <w:b/>
      <w:bCs/>
      <w:smallCaps/>
      <w:color w:val="auto"/>
    </w:rPr>
  </w:style>
  <w:style w:type="paragraph" w:styleId="TOCHeading">
    <w:name w:val="TOC Heading"/>
    <w:basedOn w:val="Heading1"/>
    <w:next w:val="Normal"/>
    <w:uiPriority w:val="39"/>
    <w:semiHidden/>
    <w:unhideWhenUsed/>
    <w:qFormat/>
    <w:rsid w:val="005D1F1D"/>
    <w:pPr>
      <w:outlineLvl w:val="9"/>
    </w:pPr>
  </w:style>
  <w:style w:type="paragraph" w:styleId="BodyText">
    <w:name w:val="Body Text"/>
    <w:basedOn w:val="Normal"/>
    <w:link w:val="BodyTextChar"/>
    <w:uiPriority w:val="1"/>
    <w:qFormat/>
    <w:rsid w:val="00A302CF"/>
  </w:style>
  <w:style w:type="character" w:customStyle="1" w:styleId="BodyTextChar">
    <w:name w:val="Body Text Char"/>
    <w:basedOn w:val="DefaultParagraphFont"/>
    <w:link w:val="BodyText"/>
    <w:uiPriority w:val="1"/>
    <w:rsid w:val="00A302CF"/>
    <w:rPr>
      <w:rFonts w:ascii="Arial" w:eastAsia="Arial" w:hAnsi="Arial" w:cs="Arial"/>
      <w:lang w:eastAsia="en-AU" w:bidi="en-AU"/>
    </w:rPr>
  </w:style>
  <w:style w:type="paragraph" w:customStyle="1" w:styleId="TableParagraph">
    <w:name w:val="Table Paragraph"/>
    <w:basedOn w:val="Normal"/>
    <w:uiPriority w:val="1"/>
    <w:qFormat/>
    <w:rsid w:val="00A302CF"/>
    <w:pPr>
      <w:spacing w:line="227" w:lineRule="exact"/>
      <w:ind w:left="108"/>
    </w:pPr>
  </w:style>
  <w:style w:type="paragraph" w:styleId="ListParagraph">
    <w:name w:val="List Paragraph"/>
    <w:basedOn w:val="Normal"/>
    <w:uiPriority w:val="1"/>
    <w:qFormat/>
    <w:rsid w:val="00A302CF"/>
    <w:pPr>
      <w:ind w:left="1853"/>
    </w:pPr>
  </w:style>
  <w:style w:type="table" w:customStyle="1" w:styleId="TableGrid">
    <w:name w:val="TableGrid"/>
    <w:rsid w:val="00A302CF"/>
    <w:pPr>
      <w:spacing w:after="0" w:line="240" w:lineRule="auto"/>
      <w:jc w:val="left"/>
    </w:pPr>
    <w:rPr>
      <w:rFonts w:eastAsiaTheme="minorEastAsia"/>
      <w:lang w:eastAsia="en-AU"/>
    </w:rPr>
    <w:tblPr>
      <w:tblCellMar>
        <w:top w:w="0" w:type="dxa"/>
        <w:left w:w="0" w:type="dxa"/>
        <w:bottom w:w="0" w:type="dxa"/>
        <w:right w:w="0" w:type="dxa"/>
      </w:tblCellMar>
    </w:tblPr>
  </w:style>
  <w:style w:type="paragraph" w:styleId="NormalWeb">
    <w:name w:val="Normal (Web)"/>
    <w:basedOn w:val="Normal"/>
    <w:uiPriority w:val="99"/>
    <w:unhideWhenUsed/>
    <w:rsid w:val="004D4493"/>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Default">
    <w:name w:val="Default"/>
    <w:rsid w:val="002F7E26"/>
    <w:pPr>
      <w:autoSpaceDE w:val="0"/>
      <w:autoSpaceDN w:val="0"/>
      <w:adjustRightInd w:val="0"/>
      <w:spacing w:after="0" w:line="240" w:lineRule="auto"/>
      <w:jc w:val="left"/>
    </w:pPr>
    <w:rPr>
      <w:rFonts w:ascii="Calibri" w:eastAsia="Times New Roman" w:hAnsi="Calibri" w:cs="Calibri"/>
      <w:color w:val="000000"/>
      <w:sz w:val="24"/>
      <w:szCs w:val="24"/>
      <w:lang w:eastAsia="en-AU"/>
    </w:rPr>
  </w:style>
  <w:style w:type="paragraph" w:styleId="Header">
    <w:name w:val="header"/>
    <w:basedOn w:val="Normal"/>
    <w:link w:val="HeaderChar"/>
    <w:uiPriority w:val="99"/>
    <w:rsid w:val="002F7E26"/>
    <w:pPr>
      <w:widowControl/>
      <w:tabs>
        <w:tab w:val="center" w:pos="4513"/>
        <w:tab w:val="right" w:pos="9026"/>
      </w:tabs>
      <w:autoSpaceDE/>
      <w:autoSpaceDN/>
    </w:pPr>
    <w:rPr>
      <w:rFonts w:ascii="Times New Roman" w:eastAsia="Times New Roman" w:hAnsi="Times New Roman" w:cs="Times New Roman"/>
      <w:sz w:val="24"/>
      <w:szCs w:val="24"/>
      <w:lang w:val="en-US" w:eastAsia="en-US" w:bidi="ar-SA"/>
    </w:rPr>
  </w:style>
  <w:style w:type="character" w:customStyle="1" w:styleId="HeaderChar">
    <w:name w:val="Header Char"/>
    <w:basedOn w:val="DefaultParagraphFont"/>
    <w:link w:val="Header"/>
    <w:uiPriority w:val="99"/>
    <w:rsid w:val="002F7E26"/>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194BD0"/>
    <w:pPr>
      <w:widowControl/>
      <w:tabs>
        <w:tab w:val="center" w:pos="4680"/>
        <w:tab w:val="right" w:pos="9360"/>
      </w:tabs>
      <w:autoSpaceDE/>
      <w:autoSpaceDN/>
    </w:pPr>
    <w:rPr>
      <w:rFonts w:asciiTheme="minorHAnsi" w:eastAsiaTheme="minorEastAsia" w:hAnsiTheme="minorHAnsi" w:cs="Times New Roman"/>
      <w:lang w:val="en-US" w:eastAsia="en-US" w:bidi="ar-SA"/>
    </w:rPr>
  </w:style>
  <w:style w:type="character" w:customStyle="1" w:styleId="FooterChar">
    <w:name w:val="Footer Char"/>
    <w:basedOn w:val="DefaultParagraphFont"/>
    <w:link w:val="Footer"/>
    <w:uiPriority w:val="99"/>
    <w:rsid w:val="00194BD0"/>
    <w:rPr>
      <w:rFonts w:eastAsiaTheme="minorEastAsia" w:cs="Times New Roman"/>
      <w:lang w:val="en-US"/>
    </w:rPr>
  </w:style>
  <w:style w:type="paragraph" w:styleId="BalloonText">
    <w:name w:val="Balloon Text"/>
    <w:basedOn w:val="Normal"/>
    <w:link w:val="BalloonTextChar"/>
    <w:uiPriority w:val="99"/>
    <w:semiHidden/>
    <w:unhideWhenUsed/>
    <w:rsid w:val="00680E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EF0"/>
    <w:rPr>
      <w:rFonts w:ascii="Segoe UI" w:eastAsia="Arial" w:hAnsi="Segoe UI" w:cs="Segoe UI"/>
      <w:sz w:val="18"/>
      <w:szCs w:val="18"/>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680860">
      <w:bodyDiv w:val="1"/>
      <w:marLeft w:val="0"/>
      <w:marRight w:val="0"/>
      <w:marTop w:val="0"/>
      <w:marBottom w:val="0"/>
      <w:divBdr>
        <w:top w:val="none" w:sz="0" w:space="0" w:color="auto"/>
        <w:left w:val="none" w:sz="0" w:space="0" w:color="auto"/>
        <w:bottom w:val="none" w:sz="0" w:space="0" w:color="auto"/>
        <w:right w:val="none" w:sz="0" w:space="0" w:color="auto"/>
      </w:divBdr>
    </w:div>
    <w:div w:id="1146701650">
      <w:bodyDiv w:val="1"/>
      <w:marLeft w:val="0"/>
      <w:marRight w:val="0"/>
      <w:marTop w:val="0"/>
      <w:marBottom w:val="0"/>
      <w:divBdr>
        <w:top w:val="none" w:sz="0" w:space="0" w:color="auto"/>
        <w:left w:val="none" w:sz="0" w:space="0" w:color="auto"/>
        <w:bottom w:val="none" w:sz="0" w:space="0" w:color="auto"/>
        <w:right w:val="none" w:sz="0" w:space="0" w:color="auto"/>
      </w:divBdr>
    </w:div>
    <w:div w:id="1296334349">
      <w:bodyDiv w:val="1"/>
      <w:marLeft w:val="0"/>
      <w:marRight w:val="0"/>
      <w:marTop w:val="0"/>
      <w:marBottom w:val="0"/>
      <w:divBdr>
        <w:top w:val="none" w:sz="0" w:space="0" w:color="auto"/>
        <w:left w:val="none" w:sz="0" w:space="0" w:color="auto"/>
        <w:bottom w:val="none" w:sz="0" w:space="0" w:color="auto"/>
        <w:right w:val="none" w:sz="0" w:space="0" w:color="auto"/>
      </w:divBdr>
    </w:div>
    <w:div w:id="1795364415">
      <w:bodyDiv w:val="1"/>
      <w:marLeft w:val="0"/>
      <w:marRight w:val="0"/>
      <w:marTop w:val="0"/>
      <w:marBottom w:val="0"/>
      <w:divBdr>
        <w:top w:val="none" w:sz="0" w:space="0" w:color="auto"/>
        <w:left w:val="none" w:sz="0" w:space="0" w:color="auto"/>
        <w:bottom w:val="none" w:sz="0" w:space="0" w:color="auto"/>
        <w:right w:val="none" w:sz="0" w:space="0" w:color="auto"/>
      </w:divBdr>
    </w:div>
    <w:div w:id="2010448440">
      <w:bodyDiv w:val="1"/>
      <w:marLeft w:val="0"/>
      <w:marRight w:val="0"/>
      <w:marTop w:val="0"/>
      <w:marBottom w:val="0"/>
      <w:divBdr>
        <w:top w:val="none" w:sz="0" w:space="0" w:color="auto"/>
        <w:left w:val="none" w:sz="0" w:space="0" w:color="auto"/>
        <w:bottom w:val="none" w:sz="0" w:space="0" w:color="auto"/>
        <w:right w:val="none" w:sz="0" w:space="0" w:color="auto"/>
      </w:divBdr>
      <w:divsChild>
        <w:div w:id="1816528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520BD-62A5-E044-B7FB-FB736BA40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994</Words>
  <Characters>5670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Flinders University</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Kuldeep Kaur</dc:creator>
  <cp:keywords/>
  <dc:description/>
  <cp:lastModifiedBy>Microsoft Office User</cp:lastModifiedBy>
  <cp:revision>2</cp:revision>
  <cp:lastPrinted>2019-02-21T03:44:00Z</cp:lastPrinted>
  <dcterms:created xsi:type="dcterms:W3CDTF">2019-06-02T00:14:00Z</dcterms:created>
  <dcterms:modified xsi:type="dcterms:W3CDTF">2019-06-02T00:14:00Z</dcterms:modified>
</cp:coreProperties>
</file>